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CAE0" w14:textId="7673E384" w:rsidR="00867721" w:rsidRPr="00CF3BD5" w:rsidRDefault="00867721" w:rsidP="004566E2">
      <w:pPr>
        <w:ind w:firstLine="0"/>
      </w:pPr>
    </w:p>
    <w:p w14:paraId="684CBFA6" w14:textId="77777777" w:rsidR="00867721" w:rsidRPr="00CF3BD5" w:rsidRDefault="00867721" w:rsidP="004566E2">
      <w:pPr>
        <w:ind w:firstLine="0"/>
      </w:pPr>
    </w:p>
    <w:p w14:paraId="73FBB8D5" w14:textId="588CA203" w:rsidR="00867721" w:rsidRPr="00CF3BD5" w:rsidRDefault="006C099F" w:rsidP="006C099F">
      <w:pPr>
        <w:ind w:firstLine="0"/>
        <w:jc w:val="center"/>
      </w:pPr>
      <w:r>
        <w:rPr>
          <w:noProof/>
          <w:lang w:val="en-US"/>
        </w:rPr>
        <w:drawing>
          <wp:inline distT="0" distB="0" distL="0" distR="0" wp14:anchorId="263041C2" wp14:editId="3151C677">
            <wp:extent cx="3538538" cy="809016"/>
            <wp:effectExtent l="0" t="0" r="5080" b="0"/>
            <wp:docPr id="1" name="Picture 1" descr="C:\Users\Sébastien Vassaux\AppData\Local\Microsoft\Windows\INetCache\Content.Word\Logo-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ébastien Vassaux\AppData\Local\Microsoft\Windows\INetCache\Content.Word\Logo-coule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5113" cy="842527"/>
                    </a:xfrm>
                    <a:prstGeom prst="rect">
                      <a:avLst/>
                    </a:prstGeom>
                    <a:noFill/>
                    <a:ln>
                      <a:noFill/>
                    </a:ln>
                  </pic:spPr>
                </pic:pic>
              </a:graphicData>
            </a:graphic>
          </wp:inline>
        </w:drawing>
      </w:r>
    </w:p>
    <w:p w14:paraId="1AEEC29C" w14:textId="145B8C1A" w:rsidR="00867721" w:rsidRPr="00CF3BD5" w:rsidRDefault="00867721" w:rsidP="004566E2">
      <w:pPr>
        <w:ind w:firstLine="0"/>
      </w:pPr>
    </w:p>
    <w:p w14:paraId="7D4E7D05" w14:textId="21639858" w:rsidR="00867721" w:rsidRPr="007C1771" w:rsidRDefault="009173F2" w:rsidP="007C1771">
      <w:pPr>
        <w:ind w:firstLine="0"/>
        <w:jc w:val="center"/>
        <w:rPr>
          <w:b/>
          <w:sz w:val="44"/>
        </w:rPr>
      </w:pPr>
      <w:r>
        <w:rPr>
          <w:b/>
          <w:sz w:val="44"/>
        </w:rPr>
        <w:t>FoodMeUp lève 1.7M€ pour digitaliser le backoffice des chaines et franchises de restaurants</w:t>
      </w:r>
    </w:p>
    <w:p w14:paraId="2BE9F4B3" w14:textId="5E96DA3C" w:rsidR="009173F2" w:rsidRPr="00CF3BD5" w:rsidRDefault="009173F2" w:rsidP="004566E2">
      <w:pPr>
        <w:ind w:firstLine="0"/>
      </w:pPr>
    </w:p>
    <w:p w14:paraId="48619AC5" w14:textId="61E9CA89" w:rsidR="00867721" w:rsidRDefault="009173F2" w:rsidP="004566E2">
      <w:pPr>
        <w:ind w:firstLine="0"/>
      </w:pPr>
      <w:r>
        <w:t>FoodMeUp, startup qui digitalise le backoffice de la restauration (restaurateurs, traiteurs et boulangers-pâtissiers) vient de lever 1.7M€ pour conquérir le marché des chaînes et franchises de restauration qui ne bénéficient pas aujourd’hui d’ERP moderne.</w:t>
      </w:r>
    </w:p>
    <w:p w14:paraId="610BE061" w14:textId="324BCB56" w:rsidR="007C1771" w:rsidRDefault="007C1771" w:rsidP="004566E2">
      <w:pPr>
        <w:ind w:firstLine="0"/>
      </w:pPr>
    </w:p>
    <w:p w14:paraId="20C48154" w14:textId="539914B0" w:rsidR="007C1771" w:rsidRDefault="00296CFB" w:rsidP="004566E2">
      <w:pPr>
        <w:ind w:firstLine="0"/>
      </w:pPr>
      <w:hyperlink r:id="rId9" w:history="1">
        <w:r w:rsidR="007C1771" w:rsidRPr="001C6A76">
          <w:rPr>
            <w:rStyle w:val="Hyperlink"/>
          </w:rPr>
          <w:t>https://business.lesechos.fr/entrepreneurs/financer-sa-creation/0602596463773-foodmeup-leve-1-7-million-d-euros-pour-digitaliser-les-restaurants-334420.php</w:t>
        </w:r>
      </w:hyperlink>
    </w:p>
    <w:p w14:paraId="32BB7C81" w14:textId="77777777" w:rsidR="002A715F" w:rsidRDefault="002A715F" w:rsidP="004566E2">
      <w:pPr>
        <w:ind w:firstLine="0"/>
      </w:pPr>
    </w:p>
    <w:p w14:paraId="0F0B3C25" w14:textId="3C143491" w:rsidR="002A715F" w:rsidRDefault="00CC5693" w:rsidP="007C1771">
      <w:pPr>
        <w:ind w:firstLine="0"/>
        <w:jc w:val="center"/>
      </w:pPr>
      <w:r>
        <w:pict w14:anchorId="6C610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89.15pt">
            <v:imagedata r:id="rId10" o:title="screen"/>
          </v:shape>
        </w:pict>
      </w:r>
    </w:p>
    <w:p w14:paraId="6E317F1B" w14:textId="77777777" w:rsidR="002A715F" w:rsidRDefault="002A715F">
      <w:pPr>
        <w:spacing w:before="0" w:after="160"/>
        <w:ind w:firstLine="0"/>
        <w:jc w:val="left"/>
      </w:pPr>
      <w:r>
        <w:br w:type="page"/>
      </w:r>
    </w:p>
    <w:p w14:paraId="7BAB8125" w14:textId="3F2CFD1B" w:rsidR="00875B25" w:rsidRDefault="009173F2" w:rsidP="00875B25">
      <w:pPr>
        <w:pStyle w:val="02emeniveau"/>
      </w:pPr>
      <w:r>
        <w:lastRenderedPageBreak/>
        <w:t>FoodMeUp lève 1.7M€</w:t>
      </w:r>
    </w:p>
    <w:p w14:paraId="0F852164" w14:textId="6D3A2CFA" w:rsidR="00875B25" w:rsidRDefault="009173F2" w:rsidP="009173F2">
      <w:pPr>
        <w:rPr>
          <w:lang w:eastAsia="fr-FR"/>
        </w:rPr>
      </w:pPr>
      <w:r>
        <w:rPr>
          <w:lang w:eastAsia="fr-FR"/>
        </w:rPr>
        <w:t xml:space="preserve">FoodMeUp continue son ascension et ambitionne avec une </w:t>
      </w:r>
      <w:r w:rsidRPr="00CC5693">
        <w:rPr>
          <w:lang w:eastAsia="fr-FR"/>
        </w:rPr>
        <w:t>nouvelle levée de 1.7M</w:t>
      </w:r>
      <w:r>
        <w:rPr>
          <w:lang w:eastAsia="fr-FR"/>
        </w:rPr>
        <w:t>€</w:t>
      </w:r>
      <w:r w:rsidR="007C1771">
        <w:rPr>
          <w:lang w:eastAsia="fr-FR"/>
        </w:rPr>
        <w:t xml:space="preserve"> (capital et non dilutif)</w:t>
      </w:r>
      <w:r>
        <w:rPr>
          <w:lang w:eastAsia="fr-FR"/>
        </w:rPr>
        <w:t xml:space="preserve"> de rénover le backoffice des chaines et franchises de restauration.</w:t>
      </w:r>
    </w:p>
    <w:p w14:paraId="2207702A" w14:textId="61CE6FA3" w:rsidR="009173F2" w:rsidRDefault="007C1771" w:rsidP="009173F2">
      <w:pPr>
        <w:rPr>
          <w:lang w:eastAsia="fr-FR"/>
        </w:rPr>
      </w:pPr>
      <w:r>
        <w:rPr>
          <w:lang w:eastAsia="fr-FR"/>
        </w:rPr>
        <w:t xml:space="preserve">La mauvaise gestion est la première cause de faillite </w:t>
      </w:r>
      <w:r w:rsidR="002A715F">
        <w:rPr>
          <w:lang w:eastAsia="fr-FR"/>
        </w:rPr>
        <w:t>chez les professionnels de la restauration</w:t>
      </w:r>
      <w:r w:rsidR="009173F2">
        <w:rPr>
          <w:lang w:eastAsia="fr-FR"/>
        </w:rPr>
        <w:t xml:space="preserve">. </w:t>
      </w:r>
      <w:r>
        <w:rPr>
          <w:lang w:eastAsia="fr-FR"/>
        </w:rPr>
        <w:t>La faute n’incombe pas aux restaurateurs mais au manque d’outil adéquat : le</w:t>
      </w:r>
      <w:r w:rsidR="0096443F">
        <w:rPr>
          <w:lang w:eastAsia="fr-FR"/>
        </w:rPr>
        <w:t xml:space="preserve"> marché du logiciel backoffice n’a pas été rénové, et résoudre ce problème est le challenge que FoodMeUp s’est lancé.</w:t>
      </w:r>
      <w:r w:rsidR="002A715F">
        <w:rPr>
          <w:lang w:eastAsia="fr-FR"/>
        </w:rPr>
        <w:t xml:space="preserve"> FoodMeUp structure la connaissance métier qui vit traditionnellement dans la tête du chef o</w:t>
      </w:r>
      <w:bookmarkStart w:id="0" w:name="_GoBack"/>
      <w:bookmarkEnd w:id="0"/>
      <w:r w:rsidR="002A715F">
        <w:rPr>
          <w:lang w:eastAsia="fr-FR"/>
        </w:rPr>
        <w:t>u sur Excel, l’analyse pour optimiser la rentabilité des plats, et la retraite pour faciliter les opérations métier (commandes fournisseurs, inventaires, etc.) et ainsi faire gagner du temps.</w:t>
      </w:r>
    </w:p>
    <w:p w14:paraId="5136E030" w14:textId="377A8FDC" w:rsidR="00B7518B" w:rsidRDefault="00B7518B" w:rsidP="009173F2">
      <w:pPr>
        <w:rPr>
          <w:lang w:eastAsia="fr-FR"/>
        </w:rPr>
      </w:pPr>
      <w:r>
        <w:rPr>
          <w:lang w:eastAsia="fr-FR"/>
        </w:rPr>
        <w:t>L’entreprise qui a conquis une position de leadership sur le marché des indépendants</w:t>
      </w:r>
      <w:r w:rsidR="002A715F">
        <w:rPr>
          <w:lang w:eastAsia="fr-FR"/>
        </w:rPr>
        <w:t xml:space="preserve"> (avec plusieurs centaines de clients)</w:t>
      </w:r>
      <w:r>
        <w:rPr>
          <w:lang w:eastAsia="fr-FR"/>
        </w:rPr>
        <w:t>, à la faveur d’une ergonomie sans faille et d’une forte proximité avec ses utilisateurs, peut désormais viser plus grand. Il s’agit d’aller conquérir le marché des chaînes et franchises de restaurants, très soucieuses des problématiques de gestion, et qui doivent pourtant encore fréquemment investir des centaines de milliers d’euros dans un ERP maison à défaut de se contenter de solution</w:t>
      </w:r>
      <w:r w:rsidR="007C1771">
        <w:rPr>
          <w:lang w:eastAsia="fr-FR"/>
        </w:rPr>
        <w:t>s</w:t>
      </w:r>
      <w:r>
        <w:rPr>
          <w:lang w:eastAsia="fr-FR"/>
        </w:rPr>
        <w:t xml:space="preserve"> d’un autre temps.</w:t>
      </w:r>
    </w:p>
    <w:p w14:paraId="4E304EC6" w14:textId="2334BBAC" w:rsidR="007C1771" w:rsidRDefault="007C1771" w:rsidP="007C1771">
      <w:pPr>
        <w:rPr>
          <w:lang w:eastAsia="fr-FR"/>
        </w:rPr>
      </w:pPr>
      <w:r>
        <w:rPr>
          <w:lang w:eastAsia="fr-FR"/>
        </w:rPr>
        <w:t>Avec FoodMeUp, les chaînes et franchises cherchent à garantir à leur équipes une grande simplicité d’utilisation et veulent gagner en efficacité en réalisant des ponts avec leurs systèmes tiers de manière autonome. C’est le même principe qu’avec un CRM : plus personne ne conçoit un CRM maison et un CRM communique avec d’autres outils : il est ouvert avec des APIs et connecté à tous les autres systèmes utilisés.</w:t>
      </w:r>
    </w:p>
    <w:p w14:paraId="53BD99AA" w14:textId="0C34AD48" w:rsidR="00B7518B" w:rsidRDefault="00B7518B" w:rsidP="009173F2">
      <w:pPr>
        <w:rPr>
          <w:lang w:eastAsia="fr-FR"/>
        </w:rPr>
      </w:pPr>
      <w:r>
        <w:rPr>
          <w:lang w:eastAsia="fr-FR"/>
        </w:rPr>
        <w:t>Pour avancer dans cette direction, 12 investisseurs ont apporté leur soutien à FoodMeUp : Founders Future, le fonds de Marc Ménasé, Acequia Capital, un fonds américain, Hippolyte Capital, holding familial de la fa</w:t>
      </w:r>
      <w:r w:rsidR="007C1771">
        <w:rPr>
          <w:lang w:eastAsia="fr-FR"/>
        </w:rPr>
        <w:t xml:space="preserve">mille La Villeguérin, Olivier Vaury, ancien CFO d’Amazon France et actuel CFO de </w:t>
      </w:r>
      <w:proofErr w:type="spellStart"/>
      <w:r w:rsidR="007C1771">
        <w:rPr>
          <w:lang w:eastAsia="fr-FR"/>
        </w:rPr>
        <w:t>ManoMano</w:t>
      </w:r>
      <w:proofErr w:type="spellEnd"/>
      <w:r w:rsidR="007C1771">
        <w:rPr>
          <w:lang w:eastAsia="fr-FR"/>
        </w:rPr>
        <w:t xml:space="preserve">, HSD Capital, holding de Jean-Baptiste Hironde et David-James Sebag, Marc Jalabert, entrepreneur et investisseur, Martin Solveig, le célèbre DJ, et enfin </w:t>
      </w:r>
      <w:proofErr w:type="spellStart"/>
      <w:r w:rsidR="007C1771">
        <w:rPr>
          <w:lang w:eastAsia="fr-FR"/>
        </w:rPr>
        <w:t>Unico</w:t>
      </w:r>
      <w:proofErr w:type="spellEnd"/>
      <w:r w:rsidR="007C1771">
        <w:rPr>
          <w:lang w:eastAsia="fr-FR"/>
        </w:rPr>
        <w:t xml:space="preserve"> </w:t>
      </w:r>
      <w:proofErr w:type="spellStart"/>
      <w:r w:rsidR="007C1771">
        <w:rPr>
          <w:lang w:eastAsia="fr-FR"/>
        </w:rPr>
        <w:t>Partners</w:t>
      </w:r>
      <w:proofErr w:type="spellEnd"/>
      <w:r w:rsidR="007C1771">
        <w:rPr>
          <w:lang w:eastAsia="fr-FR"/>
        </w:rPr>
        <w:t xml:space="preserve">, groupe de business </w:t>
      </w:r>
      <w:proofErr w:type="spellStart"/>
      <w:r w:rsidR="007C1771">
        <w:rPr>
          <w:lang w:eastAsia="fr-FR"/>
        </w:rPr>
        <w:t>angels</w:t>
      </w:r>
      <w:proofErr w:type="spellEnd"/>
      <w:r w:rsidR="007C1771">
        <w:rPr>
          <w:lang w:eastAsia="fr-FR"/>
        </w:rPr>
        <w:t>.</w:t>
      </w:r>
    </w:p>
    <w:p w14:paraId="3CE3A838" w14:textId="4897C32A" w:rsidR="007C1771" w:rsidRDefault="007C1771" w:rsidP="007C1771">
      <w:pPr>
        <w:rPr>
          <w:lang w:eastAsia="fr-FR"/>
        </w:rPr>
      </w:pPr>
      <w:r>
        <w:rPr>
          <w:lang w:eastAsia="fr-FR"/>
        </w:rPr>
        <w:t xml:space="preserve">FoodMeUp va désormais procéder à une dizaine de recrutements : 6 commerciaux, 2 développeurs agiles, un content manager et un </w:t>
      </w:r>
      <w:proofErr w:type="spellStart"/>
      <w:r>
        <w:rPr>
          <w:lang w:eastAsia="fr-FR"/>
        </w:rPr>
        <w:t>growth</w:t>
      </w:r>
      <w:proofErr w:type="spellEnd"/>
      <w:r>
        <w:rPr>
          <w:lang w:eastAsia="fr-FR"/>
        </w:rPr>
        <w:t xml:space="preserve"> </w:t>
      </w:r>
      <w:proofErr w:type="spellStart"/>
      <w:r>
        <w:rPr>
          <w:lang w:eastAsia="fr-FR"/>
        </w:rPr>
        <w:t>engineer</w:t>
      </w:r>
      <w:proofErr w:type="spellEnd"/>
      <w:r>
        <w:rPr>
          <w:lang w:eastAsia="fr-FR"/>
        </w:rPr>
        <w:t>. La nouvelle équipe de 15 personnes va transformer l’industrie et permettre à la profession de retrouver des points de marge et gagner beaucoup de temps.</w:t>
      </w:r>
    </w:p>
    <w:p w14:paraId="697B1852" w14:textId="6A48AAB8" w:rsidR="00B7518B" w:rsidRDefault="007C1771" w:rsidP="00B7518B">
      <w:pPr>
        <w:rPr>
          <w:lang w:eastAsia="fr-FR"/>
        </w:rPr>
      </w:pPr>
      <w:r>
        <w:rPr>
          <w:lang w:eastAsia="fr-FR"/>
        </w:rPr>
        <w:t>A plus long terme, c’est aussi la vision de l’entreprise qui se dessine : devenir une plateforme qui permet d’exploiter tout le potentiel de la cuisine, au travers d’une super-structuration de la donnée de recettes et d’ingrédients capturée nulle part ailleurs et de l’exploitation de cette donnée dans d’autres contextes via des APIs. On peut imaginer l’émergence d’une communauté de développeurs qui concevraient alors des applicatifs supplémentaires sur la base de la plateforme maintenue par FoodMeUp.</w:t>
      </w:r>
    </w:p>
    <w:p w14:paraId="00CA3C19" w14:textId="276D6C41" w:rsidR="007C1771" w:rsidRDefault="007C1771" w:rsidP="00B7518B">
      <w:pPr>
        <w:rPr>
          <w:lang w:eastAsia="fr-FR"/>
        </w:rPr>
      </w:pPr>
      <w:r>
        <w:rPr>
          <w:lang w:eastAsia="fr-FR"/>
        </w:rPr>
        <w:t xml:space="preserve">A titre d’exemple, des bloggeurs pourraient saisir leurs recettes sur FoodMeUp et l’exploiter sur leur blog ; des particuliers pourraient brancher une </w:t>
      </w:r>
      <w:proofErr w:type="spellStart"/>
      <w:r>
        <w:rPr>
          <w:lang w:eastAsia="fr-FR"/>
        </w:rPr>
        <w:t>app</w:t>
      </w:r>
      <w:proofErr w:type="spellEnd"/>
      <w:r>
        <w:rPr>
          <w:lang w:eastAsia="fr-FR"/>
        </w:rPr>
        <w:t xml:space="preserve"> Google Home et commander chez un </w:t>
      </w:r>
      <w:proofErr w:type="spellStart"/>
      <w:r>
        <w:rPr>
          <w:lang w:eastAsia="fr-FR"/>
        </w:rPr>
        <w:t>retailer</w:t>
      </w:r>
      <w:proofErr w:type="spellEnd"/>
      <w:r>
        <w:rPr>
          <w:lang w:eastAsia="fr-FR"/>
        </w:rPr>
        <w:t xml:space="preserve"> les ingrédients des recettes mises à disposition par un gestionnaire de base de données de recettes qui centraliseraient sa connaissance sur FoodMeUp ; un restaurateur pourrait rendre compte des allergènes et informations nutritionnelles de ses plats sur Facebook ou Instagram…</w:t>
      </w:r>
    </w:p>
    <w:p w14:paraId="2BDEC85D" w14:textId="6375CB1D" w:rsidR="002A715F" w:rsidRDefault="002A715F" w:rsidP="00B7518B">
      <w:pPr>
        <w:rPr>
          <w:lang w:eastAsia="fr-FR"/>
        </w:rPr>
      </w:pPr>
      <w:r>
        <w:rPr>
          <w:lang w:eastAsia="fr-FR"/>
        </w:rPr>
        <w:t>Pour y arriver, une nouvelle levée en série A est prévue début 2021, 5M€ ferait un bel objectif.</w:t>
      </w:r>
    </w:p>
    <w:p w14:paraId="38FE0275" w14:textId="77777777" w:rsidR="002A715F" w:rsidRDefault="002A715F">
      <w:pPr>
        <w:spacing w:before="0" w:after="160"/>
        <w:ind w:firstLine="0"/>
        <w:jc w:val="left"/>
        <w:rPr>
          <w:lang w:eastAsia="fr-FR"/>
        </w:rPr>
      </w:pPr>
      <w:r>
        <w:rPr>
          <w:lang w:eastAsia="fr-FR"/>
        </w:rPr>
        <w:br w:type="page"/>
      </w:r>
    </w:p>
    <w:p w14:paraId="0057AC20" w14:textId="35A25138" w:rsidR="009173F2" w:rsidRDefault="009173F2" w:rsidP="009173F2">
      <w:pPr>
        <w:pStyle w:val="02emeniveau"/>
      </w:pPr>
      <w:r>
        <w:lastRenderedPageBreak/>
        <w:t>A propos</w:t>
      </w:r>
      <w:r w:rsidR="00B7518B">
        <w:t xml:space="preserve"> de FoodMeUp</w:t>
      </w:r>
    </w:p>
    <w:p w14:paraId="3B175306" w14:textId="75DD68B4" w:rsidR="009173F2" w:rsidRDefault="009173F2" w:rsidP="009173F2">
      <w:r w:rsidRPr="009173F2">
        <w:t>Créée en 2014 par Sébastien Vassaux, Foo</w:t>
      </w:r>
      <w:r w:rsidR="00B7518B">
        <w:t xml:space="preserve">dMeUp édite une solution </w:t>
      </w:r>
      <w:proofErr w:type="spellStart"/>
      <w:r w:rsidR="00B7518B">
        <w:t>SaaS</w:t>
      </w:r>
      <w:proofErr w:type="spellEnd"/>
      <w:r w:rsidR="00B7518B">
        <w:t xml:space="preserve"> (S</w:t>
      </w:r>
      <w:r w:rsidRPr="009173F2">
        <w:t xml:space="preserve">oftware as </w:t>
      </w:r>
      <w:proofErr w:type="gramStart"/>
      <w:r w:rsidRPr="009173F2">
        <w:t>a</w:t>
      </w:r>
      <w:proofErr w:type="gramEnd"/>
      <w:r w:rsidRPr="009173F2">
        <w:t xml:space="preserve"> </w:t>
      </w:r>
      <w:r w:rsidR="00B7518B">
        <w:t>S</w:t>
      </w:r>
      <w:r w:rsidRPr="009173F2">
        <w:t>ervice)</w:t>
      </w:r>
      <w:r>
        <w:t xml:space="preserve"> qui permet </w:t>
      </w:r>
      <w:r w:rsidR="0096443F">
        <w:t>d’aider les</w:t>
      </w:r>
      <w:r>
        <w:t xml:space="preserve"> </w:t>
      </w:r>
      <w:r w:rsidR="00B7518B">
        <w:t>professionnels de la restauration</w:t>
      </w:r>
      <w:r>
        <w:t xml:space="preserve"> (restaur</w:t>
      </w:r>
      <w:r w:rsidR="00B7518B">
        <w:t>ateurs</w:t>
      </w:r>
      <w:r>
        <w:t xml:space="preserve">, traiteurs, boulangers et pâtissiers) </w:t>
      </w:r>
      <w:r w:rsidR="0096443F">
        <w:t>à</w:t>
      </w:r>
      <w:r>
        <w:t xml:space="preserve"> gérer leurs opérations backoff</w:t>
      </w:r>
      <w:r w:rsidR="0096443F">
        <w:t xml:space="preserve">ice au travers de trois </w:t>
      </w:r>
      <w:r w:rsidR="00B7518B">
        <w:t>dimensions</w:t>
      </w:r>
      <w:r w:rsidR="0096443F">
        <w:t> :</w:t>
      </w:r>
    </w:p>
    <w:p w14:paraId="2B6F9E67" w14:textId="3818EDC0" w:rsidR="0096443F" w:rsidRDefault="0096443F" w:rsidP="0096443F">
      <w:pPr>
        <w:pStyle w:val="ListParagraph"/>
        <w:numPr>
          <w:ilvl w:val="0"/>
          <w:numId w:val="37"/>
        </w:numPr>
      </w:pPr>
      <w:r w:rsidRPr="0096443F">
        <w:rPr>
          <w:b/>
        </w:rPr>
        <w:t>La digitalisation de la connaissance métier :</w:t>
      </w:r>
      <w:r>
        <w:t xml:space="preserve"> les recettes de cuisine professionnelles sont structurées et digitalisées pour faciliter la collaboration et le transfert de connaissance</w:t>
      </w:r>
    </w:p>
    <w:p w14:paraId="2F65A7BB" w14:textId="0B8DE534" w:rsidR="0096443F" w:rsidRDefault="0096443F" w:rsidP="0096443F">
      <w:pPr>
        <w:pStyle w:val="ListParagraph"/>
        <w:numPr>
          <w:ilvl w:val="0"/>
          <w:numId w:val="37"/>
        </w:numPr>
      </w:pPr>
      <w:r w:rsidRPr="0096443F">
        <w:rPr>
          <w:b/>
        </w:rPr>
        <w:t>L’optimisation de la rentabilité </w:t>
      </w:r>
      <w:r>
        <w:t>: la donnée digitalisée peut désormais être analysée et le professionnel peut rentrer dans les détails de ses niveaux de marge par produit ;</w:t>
      </w:r>
    </w:p>
    <w:p w14:paraId="5D9EACAB" w14:textId="77357AB3" w:rsidR="0096443F" w:rsidRDefault="0096443F" w:rsidP="0096443F">
      <w:pPr>
        <w:pStyle w:val="ListParagraph"/>
        <w:numPr>
          <w:ilvl w:val="0"/>
          <w:numId w:val="37"/>
        </w:numPr>
      </w:pPr>
      <w:r w:rsidRPr="0096443F">
        <w:rPr>
          <w:b/>
        </w:rPr>
        <w:t>Le gain de temps </w:t>
      </w:r>
      <w:r>
        <w:t>: les données peuvent être manipulées et retraitées pour faciliter les opérations métier chronophages comme la gestion de la production, les commandes fournisseurs et les inventaires.</w:t>
      </w:r>
    </w:p>
    <w:p w14:paraId="6B5C0068" w14:textId="5C1CF8F8" w:rsidR="0096443F" w:rsidRDefault="00B7518B" w:rsidP="009173F2">
      <w:r>
        <w:t>L’histoire commence e</w:t>
      </w:r>
      <w:r w:rsidR="009173F2">
        <w:t>n 201</w:t>
      </w:r>
      <w:r>
        <w:t>4 lorsque</w:t>
      </w:r>
      <w:r w:rsidR="009173F2">
        <w:t xml:space="preserve"> Sébastien Vassaux décide de se lancer dans la création d’une chaîne de boulangerie-pâtisseries. Il s’inscrit alors en CAP pâtissier pour mieux comprendre l’industrie et applique à la profession son ancien métier de consultant en stratégie : </w:t>
      </w:r>
      <w:r>
        <w:t>il saisit toutes ses données dans un fichier Excel pour les analyser et en tirer des pistes d’optimisation</w:t>
      </w:r>
      <w:r w:rsidR="009173F2">
        <w:t xml:space="preserve">. Surprise : au détour d’une présentation de </w:t>
      </w:r>
      <w:r>
        <w:t>l’</w:t>
      </w:r>
      <w:r w:rsidR="009173F2">
        <w:t>outil</w:t>
      </w:r>
      <w:r>
        <w:t xml:space="preserve"> ainsi créé</w:t>
      </w:r>
      <w:r w:rsidR="009173F2">
        <w:t xml:space="preserve">, le directeur de son école de pâtisserie </w:t>
      </w:r>
      <w:r>
        <w:t>se positionne comme premier client</w:t>
      </w:r>
      <w:r w:rsidR="0096443F">
        <w:t xml:space="preserve"> car </w:t>
      </w:r>
      <w:r>
        <w:t>l’école souffre de l’absence d’un ERP moderne sur le marché</w:t>
      </w:r>
      <w:r w:rsidR="0096443F">
        <w:t>.</w:t>
      </w:r>
      <w:r>
        <w:t xml:space="preserve"> FoodMeUp est né.</w:t>
      </w:r>
    </w:p>
    <w:p w14:paraId="20A167D4" w14:textId="38B98602" w:rsidR="009173F2" w:rsidRDefault="00B7518B" w:rsidP="0096443F">
      <w:pPr>
        <w:rPr>
          <w:lang w:eastAsia="fr-FR"/>
        </w:rPr>
      </w:pPr>
      <w:r>
        <w:rPr>
          <w:lang w:eastAsia="fr-FR"/>
        </w:rPr>
        <w:t>L’histoire continue avec une incubation au NUMA, le célèbre incubateur parisien, qui met en relation Sébastien avec le groupe Elior. Entre temps la solution a muri et Elior y voit la réponse moderne à une problématique métier bien connue : transformer un menu composé de recette en liste de courses, au travers d’une interface enfin ergonomique et d’un système non fermé qui autorise les ponts avec d’autres solutions.</w:t>
      </w:r>
    </w:p>
    <w:p w14:paraId="115FB09D" w14:textId="617A3B59" w:rsidR="00B7518B" w:rsidRDefault="00B7518B" w:rsidP="00B7518B">
      <w:pPr>
        <w:rPr>
          <w:lang w:eastAsia="fr-FR"/>
        </w:rPr>
      </w:pPr>
      <w:r>
        <w:rPr>
          <w:lang w:eastAsia="fr-FR"/>
        </w:rPr>
        <w:t>L’entreprise prend alors son envol et déploie une solution qui dénote dans le paysage concurrentiel. En effet, les premiers travaux focalisés sur une réponse aux problématiques des indépendants ont permis à l’entreprise de développer une solution sans faire de concession sur l’ergonomie. La combinaison entre cette grande ergonomie et des choix techniques modernes facilitant les interconnexions à des solutions tierces consacre le positionnement résolument moderne de la solution : on ne cherche pas à couvrir un énorme spectre fonctionnel au détriment de la qualité mais à proposer une solution experte simple d’utilisation qui complète la proposition de valeurs des autres outils utilisés en amont ou aval de la chaîne de valeur.</w:t>
      </w:r>
    </w:p>
    <w:p w14:paraId="2943BE45" w14:textId="53AE536E" w:rsidR="002A715F" w:rsidRDefault="002A715F" w:rsidP="002A715F">
      <w:pPr>
        <w:pStyle w:val="02emeniveau"/>
      </w:pPr>
      <w:r>
        <w:t>Informations complémentaires</w:t>
      </w:r>
    </w:p>
    <w:p w14:paraId="4056D2D8" w14:textId="191DAEF9" w:rsidR="00B7518B" w:rsidRDefault="007C1771" w:rsidP="0096443F">
      <w:pPr>
        <w:rPr>
          <w:lang w:eastAsia="fr-FR"/>
        </w:rPr>
      </w:pPr>
      <w:r>
        <w:rPr>
          <w:lang w:eastAsia="fr-FR"/>
        </w:rPr>
        <w:t xml:space="preserve">Site internet : </w:t>
      </w:r>
      <w:hyperlink r:id="rId11" w:history="1">
        <w:r w:rsidRPr="001C6A76">
          <w:rPr>
            <w:rStyle w:val="Hyperlink"/>
            <w:lang w:eastAsia="fr-FR"/>
          </w:rPr>
          <w:t>https://www.foodmeup.io</w:t>
        </w:r>
      </w:hyperlink>
    </w:p>
    <w:p w14:paraId="5FFB96A8" w14:textId="042CAF52" w:rsidR="00B7518B" w:rsidRDefault="007C1771" w:rsidP="007C1771">
      <w:pPr>
        <w:rPr>
          <w:lang w:eastAsia="fr-FR"/>
        </w:rPr>
      </w:pPr>
      <w:r>
        <w:rPr>
          <w:lang w:eastAsia="fr-FR"/>
        </w:rPr>
        <w:t xml:space="preserve">Recrutement : </w:t>
      </w:r>
      <w:hyperlink r:id="rId12" w:history="1">
        <w:r w:rsidRPr="001C6A76">
          <w:rPr>
            <w:rStyle w:val="Hyperlink"/>
            <w:lang w:eastAsia="fr-FR"/>
          </w:rPr>
          <w:t>https://www.foodmeup.io/recrutement/</w:t>
        </w:r>
      </w:hyperlink>
    </w:p>
    <w:p w14:paraId="5F94009F" w14:textId="5CFA45FE" w:rsidR="007C1771" w:rsidRDefault="007C1771" w:rsidP="007C1771">
      <w:pPr>
        <w:rPr>
          <w:lang w:val="en-US" w:eastAsia="fr-FR"/>
        </w:rPr>
      </w:pPr>
      <w:proofErr w:type="spellStart"/>
      <w:proofErr w:type="gramStart"/>
      <w:r w:rsidRPr="007C1771">
        <w:rPr>
          <w:lang w:val="en-US" w:eastAsia="fr-FR"/>
        </w:rPr>
        <w:t>Linkedin</w:t>
      </w:r>
      <w:proofErr w:type="spellEnd"/>
      <w:r w:rsidRPr="007C1771">
        <w:rPr>
          <w:lang w:val="en-US" w:eastAsia="fr-FR"/>
        </w:rPr>
        <w:t> :</w:t>
      </w:r>
      <w:proofErr w:type="gramEnd"/>
      <w:r w:rsidRPr="007C1771">
        <w:rPr>
          <w:lang w:val="en-US" w:eastAsia="fr-FR"/>
        </w:rPr>
        <w:t xml:space="preserve"> </w:t>
      </w:r>
      <w:hyperlink r:id="rId13" w:history="1">
        <w:r w:rsidRPr="001C6A76">
          <w:rPr>
            <w:rStyle w:val="Hyperlink"/>
            <w:lang w:val="en-US" w:eastAsia="fr-FR"/>
          </w:rPr>
          <w:t>https://www.linkedin.com/company/foodmeup</w:t>
        </w:r>
      </w:hyperlink>
    </w:p>
    <w:p w14:paraId="5ECE1979" w14:textId="14B704B0" w:rsidR="007C1771" w:rsidRDefault="007C1771" w:rsidP="007C1771">
      <w:pPr>
        <w:rPr>
          <w:lang w:val="en-US" w:eastAsia="fr-FR"/>
        </w:rPr>
      </w:pPr>
      <w:r>
        <w:rPr>
          <w:lang w:val="en-US" w:eastAsia="fr-FR"/>
        </w:rPr>
        <w:t xml:space="preserve">Facebook: </w:t>
      </w:r>
      <w:hyperlink r:id="rId14" w:history="1">
        <w:r w:rsidRPr="001C6A76">
          <w:rPr>
            <w:rStyle w:val="Hyperlink"/>
            <w:lang w:val="en-US" w:eastAsia="fr-FR"/>
          </w:rPr>
          <w:t>https://www.facebook.com/foodmeup/</w:t>
        </w:r>
      </w:hyperlink>
    </w:p>
    <w:p w14:paraId="3F31EB4A" w14:textId="12BE8DD0" w:rsidR="007C1771" w:rsidRDefault="007C1771" w:rsidP="007C1771">
      <w:pPr>
        <w:rPr>
          <w:lang w:val="en-US" w:eastAsia="fr-FR"/>
        </w:rPr>
      </w:pPr>
      <w:r>
        <w:rPr>
          <w:lang w:val="en-US" w:eastAsia="fr-FR"/>
        </w:rPr>
        <w:t xml:space="preserve">Twitter: </w:t>
      </w:r>
      <w:hyperlink r:id="rId15" w:history="1">
        <w:r w:rsidRPr="001C6A76">
          <w:rPr>
            <w:rStyle w:val="Hyperlink"/>
            <w:lang w:val="en-US" w:eastAsia="fr-FR"/>
          </w:rPr>
          <w:t>https://twitter.com/foodmeup</w:t>
        </w:r>
      </w:hyperlink>
      <w:r>
        <w:rPr>
          <w:lang w:val="en-US" w:eastAsia="fr-FR"/>
        </w:rPr>
        <w:t xml:space="preserve"> </w:t>
      </w:r>
    </w:p>
    <w:p w14:paraId="3353284C" w14:textId="63FF4165" w:rsidR="002A715F" w:rsidRDefault="002A715F" w:rsidP="007C1771">
      <w:pPr>
        <w:rPr>
          <w:lang w:val="en-US" w:eastAsia="fr-FR"/>
        </w:rPr>
      </w:pPr>
      <w:r w:rsidRPr="00CC5693">
        <w:rPr>
          <w:b/>
          <w:lang w:val="en-US" w:eastAsia="fr-FR"/>
        </w:rPr>
        <w:t>Pack images</w:t>
      </w:r>
      <w:r>
        <w:rPr>
          <w:lang w:val="en-US" w:eastAsia="fr-FR"/>
        </w:rPr>
        <w:t xml:space="preserve">: </w:t>
      </w:r>
      <w:hyperlink r:id="rId16" w:history="1">
        <w:r w:rsidRPr="001C6A76">
          <w:rPr>
            <w:rStyle w:val="Hyperlink"/>
            <w:lang w:val="en-US" w:eastAsia="fr-FR"/>
          </w:rPr>
          <w:t>https://drive.google.com/a/foodmeup.io/file/d/14X4Syxn6ond0JX_cZ2RLeeiEznFwm3Ok</w:t>
        </w:r>
      </w:hyperlink>
      <w:r>
        <w:rPr>
          <w:lang w:val="en-US" w:eastAsia="fr-FR"/>
        </w:rPr>
        <w:t xml:space="preserve"> </w:t>
      </w:r>
    </w:p>
    <w:p w14:paraId="527CAE23" w14:textId="21C0C47C" w:rsidR="002A715F" w:rsidRDefault="002A715F" w:rsidP="007C1771">
      <w:pPr>
        <w:rPr>
          <w:lang w:eastAsia="fr-FR"/>
        </w:rPr>
      </w:pPr>
      <w:r w:rsidRPr="002A715F">
        <w:rPr>
          <w:lang w:eastAsia="fr-FR"/>
        </w:rPr>
        <w:t>Tarif : 49</w:t>
      </w:r>
      <w:r>
        <w:rPr>
          <w:lang w:eastAsia="fr-FR"/>
        </w:rPr>
        <w:t>0</w:t>
      </w:r>
      <w:r w:rsidRPr="002A715F">
        <w:rPr>
          <w:lang w:eastAsia="fr-FR"/>
        </w:rPr>
        <w:t>€ (standard) et 99</w:t>
      </w:r>
      <w:r>
        <w:rPr>
          <w:lang w:eastAsia="fr-FR"/>
        </w:rPr>
        <w:t>0</w:t>
      </w:r>
      <w:r w:rsidRPr="002A715F">
        <w:rPr>
          <w:lang w:eastAsia="fr-FR"/>
        </w:rPr>
        <w:t>€ (premium) par site</w:t>
      </w:r>
      <w:r>
        <w:rPr>
          <w:lang w:eastAsia="fr-FR"/>
        </w:rPr>
        <w:t xml:space="preserve"> par an</w:t>
      </w:r>
    </w:p>
    <w:p w14:paraId="7B3E83B6" w14:textId="739F370E" w:rsidR="00FD1D4B" w:rsidRDefault="00FD1D4B" w:rsidP="007C1771">
      <w:pPr>
        <w:rPr>
          <w:lang w:eastAsia="fr-FR"/>
        </w:rPr>
      </w:pPr>
      <w:r>
        <w:rPr>
          <w:lang w:eastAsia="fr-FR"/>
        </w:rPr>
        <w:t>Solution : logiciel par abonnement (</w:t>
      </w:r>
      <w:proofErr w:type="spellStart"/>
      <w:r>
        <w:rPr>
          <w:lang w:eastAsia="fr-FR"/>
        </w:rPr>
        <w:t>SaaS</w:t>
      </w:r>
      <w:proofErr w:type="spellEnd"/>
      <w:r>
        <w:rPr>
          <w:lang w:eastAsia="fr-FR"/>
        </w:rPr>
        <w:t>)</w:t>
      </w:r>
    </w:p>
    <w:p w14:paraId="2BFC9EE9" w14:textId="5735AA5C" w:rsidR="002A715F" w:rsidRDefault="002A715F" w:rsidP="007C1771">
      <w:pPr>
        <w:rPr>
          <w:lang w:eastAsia="fr-FR"/>
        </w:rPr>
      </w:pPr>
      <w:r>
        <w:rPr>
          <w:lang w:eastAsia="fr-FR"/>
        </w:rPr>
        <w:lastRenderedPageBreak/>
        <w:t xml:space="preserve">Fonctionnalités : digitalisation des fiches techniques de recettes, calcul des coûts de revient, optimisation des marges des plats, </w:t>
      </w:r>
      <w:r w:rsidR="00FD1D4B">
        <w:rPr>
          <w:lang w:eastAsia="fr-FR"/>
        </w:rPr>
        <w:t xml:space="preserve">préparation des mises en place, impression des bons de production, </w:t>
      </w:r>
      <w:r>
        <w:rPr>
          <w:lang w:eastAsia="fr-FR"/>
        </w:rPr>
        <w:t>passage des commandes fournisseurs, inventaires d’ingrédients</w:t>
      </w:r>
      <w:r w:rsidR="00FD1D4B">
        <w:rPr>
          <w:lang w:eastAsia="fr-FR"/>
        </w:rPr>
        <w:t>, etc.</w:t>
      </w:r>
    </w:p>
    <w:p w14:paraId="5FA2601A" w14:textId="2C68984C" w:rsidR="002A715F" w:rsidRDefault="002A715F" w:rsidP="007C1771">
      <w:pPr>
        <w:rPr>
          <w:lang w:eastAsia="fr-FR"/>
        </w:rPr>
      </w:pPr>
      <w:r>
        <w:rPr>
          <w:lang w:eastAsia="fr-FR"/>
        </w:rPr>
        <w:t xml:space="preserve">Perspectives d’évolution : module de gestion des ventes pour connecter les logiciels de caisse, module traçabilité, module devis traiteurs, ouverture de l’API, cf. </w:t>
      </w:r>
      <w:hyperlink r:id="rId17" w:history="1">
        <w:r w:rsidRPr="001C6A76">
          <w:rPr>
            <w:rStyle w:val="Hyperlink"/>
            <w:lang w:eastAsia="fr-FR"/>
          </w:rPr>
          <w:t>https://www.foodmeup.io/roadmap/</w:t>
        </w:r>
      </w:hyperlink>
      <w:r>
        <w:rPr>
          <w:lang w:eastAsia="fr-FR"/>
        </w:rPr>
        <w:t xml:space="preserve"> </w:t>
      </w:r>
    </w:p>
    <w:p w14:paraId="43A756A7" w14:textId="470F5F51" w:rsidR="002A715F" w:rsidRDefault="002A715F" w:rsidP="007C1771">
      <w:pPr>
        <w:rPr>
          <w:lang w:eastAsia="fr-FR"/>
        </w:rPr>
      </w:pPr>
      <w:r>
        <w:rPr>
          <w:lang w:eastAsia="fr-FR"/>
        </w:rPr>
        <w:t>Nombre d’employés : 5 en janvier 2020, 15 en décembre 2020.</w:t>
      </w:r>
    </w:p>
    <w:p w14:paraId="33C89399" w14:textId="787D8182" w:rsidR="00FD1D4B" w:rsidRDefault="00FD1D4B" w:rsidP="007C1771">
      <w:pPr>
        <w:rPr>
          <w:lang w:eastAsia="fr-FR"/>
        </w:rPr>
      </w:pPr>
      <w:r>
        <w:rPr>
          <w:lang w:eastAsia="fr-FR"/>
        </w:rPr>
        <w:t>Locaux : près de Bonne Nouvelle, Paris 10</w:t>
      </w:r>
      <w:r w:rsidRPr="00FD1D4B">
        <w:rPr>
          <w:vertAlign w:val="superscript"/>
          <w:lang w:eastAsia="fr-FR"/>
        </w:rPr>
        <w:t>ème</w:t>
      </w:r>
      <w:r>
        <w:rPr>
          <w:lang w:eastAsia="fr-FR"/>
        </w:rPr>
        <w:t xml:space="preserve">. </w:t>
      </w:r>
    </w:p>
    <w:p w14:paraId="01DE4241" w14:textId="5242B813" w:rsidR="00CC5693" w:rsidRPr="002A715F" w:rsidRDefault="00CC5693" w:rsidP="007C1771">
      <w:pPr>
        <w:rPr>
          <w:lang w:eastAsia="fr-FR"/>
        </w:rPr>
      </w:pPr>
      <w:r>
        <w:rPr>
          <w:lang w:eastAsia="fr-FR"/>
        </w:rPr>
        <w:t xml:space="preserve">Précédente levée en </w:t>
      </w:r>
      <w:proofErr w:type="spellStart"/>
      <w:r>
        <w:rPr>
          <w:lang w:eastAsia="fr-FR"/>
        </w:rPr>
        <w:t>pre-seed</w:t>
      </w:r>
      <w:proofErr w:type="spellEnd"/>
      <w:r>
        <w:rPr>
          <w:lang w:eastAsia="fr-FR"/>
        </w:rPr>
        <w:t> : 480k€ auprès d’Elior Group.</w:t>
      </w:r>
    </w:p>
    <w:p w14:paraId="028BB4A5" w14:textId="01E9F4CF" w:rsidR="009173F2" w:rsidRPr="00875B25" w:rsidRDefault="009173F2" w:rsidP="009173F2">
      <w:pPr>
        <w:pStyle w:val="02emeniveau"/>
      </w:pPr>
      <w:r>
        <w:t>Contact presse</w:t>
      </w:r>
    </w:p>
    <w:p w14:paraId="0125CC73" w14:textId="77777777" w:rsidR="009173F2" w:rsidRPr="009173F2" w:rsidRDefault="009173F2" w:rsidP="009173F2">
      <w:pPr>
        <w:ind w:firstLine="0"/>
        <w:rPr>
          <w:lang w:val="en-GB" w:eastAsia="fr-FR"/>
        </w:rPr>
      </w:pPr>
      <w:bookmarkStart w:id="1" w:name="_MailAutoSig"/>
      <w:r w:rsidRPr="009173F2">
        <w:rPr>
          <w:b/>
          <w:bCs/>
          <w:lang w:val="en-GB" w:eastAsia="fr-FR"/>
        </w:rPr>
        <w:t>Sébastien VASSAUX</w:t>
      </w:r>
    </w:p>
    <w:p w14:paraId="2220FFDE" w14:textId="77777777" w:rsidR="009173F2" w:rsidRPr="009173F2" w:rsidRDefault="009173F2" w:rsidP="009173F2">
      <w:pPr>
        <w:ind w:firstLine="0"/>
        <w:rPr>
          <w:lang w:val="en-GB" w:eastAsia="fr-FR"/>
        </w:rPr>
      </w:pPr>
      <w:r w:rsidRPr="009173F2">
        <w:rPr>
          <w:lang w:val="en-US" w:eastAsia="fr-FR"/>
        </w:rPr>
        <w:t xml:space="preserve">Founder &amp; CEO of FoodMeUp </w:t>
      </w:r>
    </w:p>
    <w:p w14:paraId="6704A1F1" w14:textId="77777777" w:rsidR="009173F2" w:rsidRPr="009173F2" w:rsidRDefault="009173F2" w:rsidP="009173F2">
      <w:pPr>
        <w:ind w:firstLine="0"/>
        <w:rPr>
          <w:lang w:val="en-GB" w:eastAsia="fr-FR"/>
        </w:rPr>
      </w:pPr>
      <w:r w:rsidRPr="009173F2">
        <w:rPr>
          <w:lang w:val="en-US" w:eastAsia="fr-FR"/>
        </w:rPr>
        <w:t>+33 663 354 733</w:t>
      </w:r>
    </w:p>
    <w:p w14:paraId="37C58C08" w14:textId="77777777" w:rsidR="009173F2" w:rsidRPr="009173F2" w:rsidRDefault="009173F2" w:rsidP="009173F2">
      <w:pPr>
        <w:ind w:firstLine="0"/>
        <w:rPr>
          <w:lang w:val="en-GB" w:eastAsia="fr-FR"/>
        </w:rPr>
      </w:pPr>
      <w:r w:rsidRPr="009173F2">
        <w:rPr>
          <w:lang w:val="en-US" w:eastAsia="fr-FR"/>
        </w:rPr>
        <w:t xml:space="preserve">Follow me on </w:t>
      </w:r>
      <w:hyperlink r:id="rId18" w:history="1">
        <w:r w:rsidRPr="009173F2">
          <w:rPr>
            <w:rStyle w:val="Hyperlink"/>
            <w:lang w:val="en-US" w:eastAsia="fr-FR"/>
          </w:rPr>
          <w:t>Twitter</w:t>
        </w:r>
      </w:hyperlink>
      <w:r w:rsidRPr="009173F2">
        <w:rPr>
          <w:lang w:val="en-US" w:eastAsia="fr-FR"/>
        </w:rPr>
        <w:t xml:space="preserve"> </w:t>
      </w:r>
      <w:hyperlink r:id="rId19" w:history="1">
        <w:r w:rsidRPr="009173F2">
          <w:rPr>
            <w:rStyle w:val="Hyperlink"/>
            <w:lang w:val="en-US" w:eastAsia="fr-FR"/>
          </w:rPr>
          <w:t>Facebook</w:t>
        </w:r>
      </w:hyperlink>
      <w:r w:rsidRPr="009173F2">
        <w:rPr>
          <w:lang w:val="en-US" w:eastAsia="fr-FR"/>
        </w:rPr>
        <w:t xml:space="preserve"> </w:t>
      </w:r>
      <w:hyperlink r:id="rId20" w:history="1">
        <w:r w:rsidRPr="009173F2">
          <w:rPr>
            <w:rStyle w:val="Hyperlink"/>
            <w:lang w:val="en-US" w:eastAsia="fr-FR"/>
          </w:rPr>
          <w:t>LinkedIn</w:t>
        </w:r>
      </w:hyperlink>
    </w:p>
    <w:bookmarkEnd w:id="1"/>
    <w:p w14:paraId="3D049A6B" w14:textId="4FC07930" w:rsidR="009173F2" w:rsidRPr="002A715F" w:rsidRDefault="002A715F" w:rsidP="009173F2">
      <w:pPr>
        <w:ind w:firstLine="0"/>
        <w:rPr>
          <w:lang w:eastAsia="fr-FR"/>
        </w:rPr>
      </w:pPr>
      <w:r w:rsidRPr="002A715F">
        <w:rPr>
          <w:lang w:eastAsia="fr-FR"/>
        </w:rPr>
        <w:t xml:space="preserve">Contactez Sébastien pour </w:t>
      </w:r>
      <w:r>
        <w:rPr>
          <w:lang w:eastAsia="fr-FR"/>
        </w:rPr>
        <w:t xml:space="preserve">obtenir </w:t>
      </w:r>
      <w:r w:rsidRPr="002A715F">
        <w:rPr>
          <w:lang w:eastAsia="fr-FR"/>
        </w:rPr>
        <w:t>une analyse du ma</w:t>
      </w:r>
      <w:r>
        <w:rPr>
          <w:lang w:eastAsia="fr-FR"/>
        </w:rPr>
        <w:t xml:space="preserve">rché de la FoodTech, le détail des enjeux métier backoffice, une explication sur l’évolution du monde du logiciel vers le </w:t>
      </w:r>
      <w:proofErr w:type="spellStart"/>
      <w:r>
        <w:rPr>
          <w:lang w:eastAsia="fr-FR"/>
        </w:rPr>
        <w:t>SaaS</w:t>
      </w:r>
      <w:proofErr w:type="spellEnd"/>
      <w:r>
        <w:rPr>
          <w:lang w:eastAsia="fr-FR"/>
        </w:rPr>
        <w:t xml:space="preserve"> &amp; </w:t>
      </w:r>
      <w:proofErr w:type="spellStart"/>
      <w:r>
        <w:rPr>
          <w:lang w:eastAsia="fr-FR"/>
        </w:rPr>
        <w:t>PaaS</w:t>
      </w:r>
      <w:proofErr w:type="spellEnd"/>
      <w:r>
        <w:rPr>
          <w:lang w:eastAsia="fr-FR"/>
        </w:rPr>
        <w:t>, une vulgarisation des termes techniques, etc.</w:t>
      </w:r>
    </w:p>
    <w:sectPr w:rsidR="009173F2" w:rsidRPr="002A715F" w:rsidSect="002A715F">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F407" w14:textId="77777777" w:rsidR="00296CFB" w:rsidRDefault="00296CFB" w:rsidP="00AD2A4A">
      <w:pPr>
        <w:spacing w:line="240" w:lineRule="auto"/>
      </w:pPr>
      <w:r>
        <w:separator/>
      </w:r>
    </w:p>
  </w:endnote>
  <w:endnote w:type="continuationSeparator" w:id="0">
    <w:p w14:paraId="04AC484F" w14:textId="77777777" w:rsidR="00296CFB" w:rsidRDefault="00296CFB" w:rsidP="00AD2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901206"/>
      <w:docPartObj>
        <w:docPartGallery w:val="Page Numbers (Bottom of Page)"/>
        <w:docPartUnique/>
      </w:docPartObj>
    </w:sdtPr>
    <w:sdtEndPr>
      <w:rPr>
        <w:noProof/>
      </w:rPr>
    </w:sdtEndPr>
    <w:sdtContent>
      <w:p w14:paraId="26241B1E" w14:textId="031CE8DC" w:rsidR="00B7518B" w:rsidRDefault="00B7518B" w:rsidP="00AD2A4A">
        <w:pPr>
          <w:pStyle w:val="Footer"/>
          <w:jc w:val="right"/>
        </w:pPr>
        <w:r>
          <w:fldChar w:fldCharType="begin"/>
        </w:r>
        <w:r>
          <w:instrText xml:space="preserve"> PAGE   \* MERGEFORMAT </w:instrText>
        </w:r>
        <w:r>
          <w:fldChar w:fldCharType="separate"/>
        </w:r>
        <w:r w:rsidR="00CC5693">
          <w:rPr>
            <w:noProof/>
          </w:rPr>
          <w:t>4</w:t>
        </w:r>
        <w:r>
          <w:rPr>
            <w:noProof/>
          </w:rPr>
          <w:fldChar w:fldCharType="end"/>
        </w:r>
      </w:p>
    </w:sdtContent>
  </w:sdt>
  <w:p w14:paraId="52311A40" w14:textId="77777777" w:rsidR="00B7518B" w:rsidRDefault="00B7518B">
    <w:pPr>
      <w:pStyle w:val="Footer"/>
    </w:pPr>
    <w:r w:rsidRPr="00AD2A4A">
      <w:rPr>
        <w:noProof/>
        <w:lang w:val="en-US"/>
      </w:rPr>
      <mc:AlternateContent>
        <mc:Choice Requires="wpg">
          <w:drawing>
            <wp:anchor distT="0" distB="0" distL="114300" distR="114300" simplePos="0" relativeHeight="251659264" behindDoc="0" locked="0" layoutInCell="1" allowOverlap="1" wp14:anchorId="234D45CC" wp14:editId="53F7EF6D">
              <wp:simplePos x="0" y="0"/>
              <wp:positionH relativeFrom="margin">
                <wp:posOffset>0</wp:posOffset>
              </wp:positionH>
              <wp:positionV relativeFrom="paragraph">
                <wp:posOffset>226885</wp:posOffset>
              </wp:positionV>
              <wp:extent cx="5589905" cy="53340"/>
              <wp:effectExtent l="0" t="0" r="0" b="3810"/>
              <wp:wrapNone/>
              <wp:docPr id="15" name="Group 14"/>
              <wp:cNvGraphicFramePr/>
              <a:graphic xmlns:a="http://schemas.openxmlformats.org/drawingml/2006/main">
                <a:graphicData uri="http://schemas.microsoft.com/office/word/2010/wordprocessingGroup">
                  <wpg:wgp>
                    <wpg:cNvGrpSpPr/>
                    <wpg:grpSpPr>
                      <a:xfrm flipV="1">
                        <a:off x="0" y="0"/>
                        <a:ext cx="5589905" cy="53340"/>
                        <a:chOff x="0" y="0"/>
                        <a:chExt cx="7799852" cy="183467"/>
                      </a:xfrm>
                    </wpg:grpSpPr>
                    <wps:wsp>
                      <wps:cNvPr id="2" name="Rectangle 2"/>
                      <wps:cNvSpPr/>
                      <wps:spPr>
                        <a:xfrm>
                          <a:off x="6997795" y="0"/>
                          <a:ext cx="802057" cy="183129"/>
                        </a:xfrm>
                        <a:prstGeom prst="rect">
                          <a:avLst/>
                        </a:prstGeom>
                        <a:solidFill>
                          <a:srgbClr val="0369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3"/>
                      <wps:cNvSpPr/>
                      <wps:spPr>
                        <a:xfrm>
                          <a:off x="3494926" y="0"/>
                          <a:ext cx="797551" cy="183129"/>
                        </a:xfrm>
                        <a:prstGeom prst="rect">
                          <a:avLst/>
                        </a:prstGeom>
                        <a:solidFill>
                          <a:srgbClr val="0369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4"/>
                      <wps:cNvSpPr/>
                      <wps:spPr>
                        <a:xfrm>
                          <a:off x="0" y="1"/>
                          <a:ext cx="815308" cy="183129"/>
                        </a:xfrm>
                        <a:prstGeom prst="rect">
                          <a:avLst/>
                        </a:prstGeom>
                        <a:solidFill>
                          <a:srgbClr val="0369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5"/>
                      <wps:cNvSpPr/>
                      <wps:spPr>
                        <a:xfrm>
                          <a:off x="1747463" y="1"/>
                          <a:ext cx="815308" cy="183129"/>
                        </a:xfrm>
                        <a:prstGeom prst="rect">
                          <a:avLst/>
                        </a:prstGeom>
                        <a:solidFill>
                          <a:srgbClr val="24E5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6"/>
                      <wps:cNvSpPr/>
                      <wps:spPr>
                        <a:xfrm>
                          <a:off x="5224632" y="338"/>
                          <a:ext cx="815308" cy="183129"/>
                        </a:xfrm>
                        <a:prstGeom prst="rect">
                          <a:avLst/>
                        </a:prstGeom>
                        <a:solidFill>
                          <a:srgbClr val="24E5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FEE346B" id="Group 14" o:spid="_x0000_s1026" style="position:absolute;margin-left:0;margin-top:17.85pt;width:440.15pt;height:4.2pt;flip:y;z-index:251659264;mso-position-horizontal-relative:margin;mso-width-relative:margin;mso-height-relative:margin" coordsize="77998,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">
              <v:rect id="Rectangle 2" o:spid="_x0000_s1027" style="position:absolute;left:69977;width:8021;height:1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" fillcolor="#0369ff" stroked="f" strokeweight="1pt"/>
              <v:rect id="Rectangle 3" o:spid="_x0000_s1028" style="position:absolute;left:34949;width:7975;height:1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" fillcolor="#0369ff" stroked="f" strokeweight="1pt"/>
              <v:rect id="Rectangle 4" o:spid="_x0000_s1029" style="position:absolute;width:8153;height:1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" fillcolor="#0369ff" stroked="f" strokeweight="1pt"/>
              <v:rect id="Rectangle 5" o:spid="_x0000_s1030" style="position:absolute;left:17474;width:8153;height:1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" fillcolor="#24e595" stroked="f" strokeweight="1pt"/>
              <v:rect id="Rectangle 6" o:spid="_x0000_s1031" style="position:absolute;left:52246;top:3;width:8153;height:1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" fillcolor="#24e595" stroked="f" strokeweight="1pt"/>
              <w10:wrap anchorx="margin"/>
            </v:group>
          </w:pict>
        </mc:Fallback>
      </mc:AlternateContent>
    </w:r>
  </w:p>
  <w:p w14:paraId="42CDDF7E" w14:textId="77777777" w:rsidR="00B7518B" w:rsidRDefault="00B751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7B8E" w14:textId="77777777" w:rsidR="00296CFB" w:rsidRDefault="00296CFB" w:rsidP="00AD2A4A">
      <w:pPr>
        <w:spacing w:line="240" w:lineRule="auto"/>
      </w:pPr>
      <w:r>
        <w:separator/>
      </w:r>
    </w:p>
  </w:footnote>
  <w:footnote w:type="continuationSeparator" w:id="0">
    <w:p w14:paraId="3C9B612C" w14:textId="77777777" w:rsidR="00296CFB" w:rsidRDefault="00296CFB" w:rsidP="00AD2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E92C3" w14:textId="508C2A93" w:rsidR="00B7518B" w:rsidRPr="00780F51" w:rsidRDefault="00B7518B" w:rsidP="00AD2A4A">
    <w:pPr>
      <w:pStyle w:val="Header"/>
      <w:jc w:val="right"/>
    </w:pPr>
    <w:r w:rsidRPr="002A715F">
      <w:rPr>
        <w:b/>
      </w:rPr>
      <w:t>Communiqué de presse</w:t>
    </w:r>
    <w:r w:rsidRPr="00780F51">
      <w:t xml:space="preserve"> – FoodMeUp – le </w:t>
    </w:r>
    <w:r>
      <w:fldChar w:fldCharType="begin"/>
    </w:r>
    <w:r>
      <w:instrText xml:space="preserve"> TIME \@ "dd/MM/yyyy" </w:instrText>
    </w:r>
    <w:r>
      <w:fldChar w:fldCharType="separate"/>
    </w:r>
    <w:r w:rsidR="00CC5693">
      <w:rPr>
        <w:noProof/>
      </w:rPr>
      <w:t>21/01/2020</w:t>
    </w:r>
    <w:r>
      <w:fldChar w:fldCharType="end"/>
    </w:r>
  </w:p>
  <w:p w14:paraId="73D685AB" w14:textId="77777777" w:rsidR="00B7518B" w:rsidRDefault="00B751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733"/>
    <w:multiLevelType w:val="hybridMultilevel"/>
    <w:tmpl w:val="680C1B58"/>
    <w:lvl w:ilvl="0" w:tplc="AA7A8EA2">
      <w:numFmt w:val="bullet"/>
      <w:lvlText w:val="-"/>
      <w:lvlJc w:val="left"/>
      <w:pPr>
        <w:ind w:left="1494"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BB95F68"/>
    <w:multiLevelType w:val="hybridMultilevel"/>
    <w:tmpl w:val="E93E96F6"/>
    <w:lvl w:ilvl="0" w:tplc="93C09146">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2" w15:restartNumberingAfterBreak="0">
    <w:nsid w:val="0DC27725"/>
    <w:multiLevelType w:val="multilevel"/>
    <w:tmpl w:val="4BEE53C6"/>
    <w:lvl w:ilvl="0">
      <w:start w:val="1"/>
      <w:numFmt w:val="decimal"/>
      <w:pStyle w:val="03emeniveau"/>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3349BC"/>
    <w:multiLevelType w:val="hybridMultilevel"/>
    <w:tmpl w:val="928A574C"/>
    <w:lvl w:ilvl="0" w:tplc="94425354">
      <w:numFmt w:val="bullet"/>
      <w:pStyle w:val="ListParagraph"/>
      <w:lvlText w:val=""/>
      <w:lvlJc w:val="left"/>
      <w:pPr>
        <w:ind w:left="927" w:hanging="360"/>
      </w:pPr>
      <w:rPr>
        <w:rFonts w:ascii="Symbol" w:eastAsiaTheme="minorHAnsi" w:hAnsi="Symbol" w:cstheme="minorBidi"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E65047E"/>
    <w:multiLevelType w:val="hybridMultilevel"/>
    <w:tmpl w:val="EDA80DE0"/>
    <w:lvl w:ilvl="0" w:tplc="903CC97E">
      <w:numFmt w:val="bullet"/>
      <w:lvlText w:val=""/>
      <w:lvlJc w:val="left"/>
      <w:pPr>
        <w:ind w:left="927" w:hanging="360"/>
      </w:pPr>
      <w:rPr>
        <w:rFonts w:ascii="Symbol" w:eastAsiaTheme="minorHAnsi" w:hAnsi="Symbol" w:cstheme="minorBidi"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33B310BA"/>
    <w:multiLevelType w:val="hybridMultilevel"/>
    <w:tmpl w:val="A08C9F76"/>
    <w:lvl w:ilvl="0" w:tplc="D9BC7FB0">
      <w:start w:val="1"/>
      <w:numFmt w:val="upperRoman"/>
      <w:pStyle w:val="02emeniveau"/>
      <w:lvlText w:val="%1. "/>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6FB305B"/>
    <w:multiLevelType w:val="hybridMultilevel"/>
    <w:tmpl w:val="581A5520"/>
    <w:lvl w:ilvl="0" w:tplc="8F38DC1A">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ACA2484"/>
    <w:multiLevelType w:val="hybridMultilevel"/>
    <w:tmpl w:val="4C28F320"/>
    <w:lvl w:ilvl="0" w:tplc="AA7A8EA2">
      <w:numFmt w:val="bullet"/>
      <w:lvlText w:val="-"/>
      <w:lvlJc w:val="left"/>
      <w:pPr>
        <w:ind w:left="927" w:hanging="360"/>
      </w:pPr>
      <w:rPr>
        <w:rFonts w:ascii="Calibri" w:eastAsiaTheme="minorHAns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73013105"/>
    <w:multiLevelType w:val="hybridMultilevel"/>
    <w:tmpl w:val="D80E310E"/>
    <w:lvl w:ilvl="0" w:tplc="AD94ACA6">
      <w:start w:val="5"/>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DB136AE"/>
    <w:multiLevelType w:val="hybridMultilevel"/>
    <w:tmpl w:val="DAAC7D9E"/>
    <w:lvl w:ilvl="0" w:tplc="903CC97E">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5"/>
    <w:lvlOverride w:ilvl="0">
      <w:startOverride w:val="1"/>
    </w:lvlOverride>
  </w:num>
  <w:num w:numId="2">
    <w:abstractNumId w:val="2"/>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5"/>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4A"/>
    <w:rsid w:val="000053A1"/>
    <w:rsid w:val="00006D80"/>
    <w:rsid w:val="00007BE6"/>
    <w:rsid w:val="00010272"/>
    <w:rsid w:val="00010512"/>
    <w:rsid w:val="00012B24"/>
    <w:rsid w:val="00013B5C"/>
    <w:rsid w:val="00025525"/>
    <w:rsid w:val="00027CC2"/>
    <w:rsid w:val="000305C2"/>
    <w:rsid w:val="00031C39"/>
    <w:rsid w:val="00032038"/>
    <w:rsid w:val="000371B8"/>
    <w:rsid w:val="0004036B"/>
    <w:rsid w:val="00050B27"/>
    <w:rsid w:val="00061B34"/>
    <w:rsid w:val="00061D97"/>
    <w:rsid w:val="00064CE1"/>
    <w:rsid w:val="00071D33"/>
    <w:rsid w:val="00072C47"/>
    <w:rsid w:val="000750D8"/>
    <w:rsid w:val="00080F86"/>
    <w:rsid w:val="00081B12"/>
    <w:rsid w:val="0008700E"/>
    <w:rsid w:val="00090556"/>
    <w:rsid w:val="00090F63"/>
    <w:rsid w:val="00092B36"/>
    <w:rsid w:val="000932B0"/>
    <w:rsid w:val="000953BB"/>
    <w:rsid w:val="000958BB"/>
    <w:rsid w:val="00096C2E"/>
    <w:rsid w:val="00097307"/>
    <w:rsid w:val="000A1210"/>
    <w:rsid w:val="000A2132"/>
    <w:rsid w:val="000A3837"/>
    <w:rsid w:val="000A4E28"/>
    <w:rsid w:val="000A5644"/>
    <w:rsid w:val="000B0F28"/>
    <w:rsid w:val="000C3EA7"/>
    <w:rsid w:val="000C4B54"/>
    <w:rsid w:val="000C5D5E"/>
    <w:rsid w:val="000D4FFB"/>
    <w:rsid w:val="000D5B7F"/>
    <w:rsid w:val="000D6386"/>
    <w:rsid w:val="000E257F"/>
    <w:rsid w:val="000F5325"/>
    <w:rsid w:val="001021C0"/>
    <w:rsid w:val="00105CFF"/>
    <w:rsid w:val="00106554"/>
    <w:rsid w:val="001141CE"/>
    <w:rsid w:val="0011592A"/>
    <w:rsid w:val="001255AF"/>
    <w:rsid w:val="001265EE"/>
    <w:rsid w:val="00126DC8"/>
    <w:rsid w:val="00126E34"/>
    <w:rsid w:val="0014293A"/>
    <w:rsid w:val="001429B8"/>
    <w:rsid w:val="0014364E"/>
    <w:rsid w:val="0014600D"/>
    <w:rsid w:val="0014600F"/>
    <w:rsid w:val="00147078"/>
    <w:rsid w:val="001536CC"/>
    <w:rsid w:val="00157FA7"/>
    <w:rsid w:val="00162CFA"/>
    <w:rsid w:val="00164519"/>
    <w:rsid w:val="00172528"/>
    <w:rsid w:val="00176C69"/>
    <w:rsid w:val="001813A6"/>
    <w:rsid w:val="001826C2"/>
    <w:rsid w:val="00185A29"/>
    <w:rsid w:val="00186133"/>
    <w:rsid w:val="00197887"/>
    <w:rsid w:val="001A4F4C"/>
    <w:rsid w:val="001C25FA"/>
    <w:rsid w:val="001C46FB"/>
    <w:rsid w:val="001C4C34"/>
    <w:rsid w:val="001D38FF"/>
    <w:rsid w:val="001D527A"/>
    <w:rsid w:val="001D631F"/>
    <w:rsid w:val="001D70A7"/>
    <w:rsid w:val="001D75FF"/>
    <w:rsid w:val="001E040E"/>
    <w:rsid w:val="001E2DFE"/>
    <w:rsid w:val="001E4239"/>
    <w:rsid w:val="001F661B"/>
    <w:rsid w:val="00201B0E"/>
    <w:rsid w:val="00203687"/>
    <w:rsid w:val="00203739"/>
    <w:rsid w:val="00207711"/>
    <w:rsid w:val="0021078F"/>
    <w:rsid w:val="00213436"/>
    <w:rsid w:val="0021601B"/>
    <w:rsid w:val="00220DD7"/>
    <w:rsid w:val="00231506"/>
    <w:rsid w:val="002318D6"/>
    <w:rsid w:val="00235D9F"/>
    <w:rsid w:val="00237C32"/>
    <w:rsid w:val="00240B5B"/>
    <w:rsid w:val="002412F1"/>
    <w:rsid w:val="00250F86"/>
    <w:rsid w:val="00257DD5"/>
    <w:rsid w:val="002658E1"/>
    <w:rsid w:val="0027558D"/>
    <w:rsid w:val="002830C8"/>
    <w:rsid w:val="002875B5"/>
    <w:rsid w:val="00292965"/>
    <w:rsid w:val="00293843"/>
    <w:rsid w:val="0029555B"/>
    <w:rsid w:val="00296CFB"/>
    <w:rsid w:val="00296EFC"/>
    <w:rsid w:val="002A38CD"/>
    <w:rsid w:val="002A52E3"/>
    <w:rsid w:val="002A715F"/>
    <w:rsid w:val="002A7E85"/>
    <w:rsid w:val="002B25A6"/>
    <w:rsid w:val="002C0758"/>
    <w:rsid w:val="002D2D7C"/>
    <w:rsid w:val="002E5DFE"/>
    <w:rsid w:val="002E6272"/>
    <w:rsid w:val="002F59DB"/>
    <w:rsid w:val="002F6E39"/>
    <w:rsid w:val="00302169"/>
    <w:rsid w:val="00310B3A"/>
    <w:rsid w:val="003235AE"/>
    <w:rsid w:val="00330C80"/>
    <w:rsid w:val="00330E08"/>
    <w:rsid w:val="00332064"/>
    <w:rsid w:val="00333594"/>
    <w:rsid w:val="00334E6C"/>
    <w:rsid w:val="00337A16"/>
    <w:rsid w:val="003473CC"/>
    <w:rsid w:val="00353931"/>
    <w:rsid w:val="00354F7F"/>
    <w:rsid w:val="003650CA"/>
    <w:rsid w:val="003855F6"/>
    <w:rsid w:val="00386064"/>
    <w:rsid w:val="00386A65"/>
    <w:rsid w:val="003876A5"/>
    <w:rsid w:val="003937E9"/>
    <w:rsid w:val="00395A0D"/>
    <w:rsid w:val="00397694"/>
    <w:rsid w:val="003A0984"/>
    <w:rsid w:val="003A2701"/>
    <w:rsid w:val="003A46C8"/>
    <w:rsid w:val="003A4EC5"/>
    <w:rsid w:val="003A7E7B"/>
    <w:rsid w:val="003B06B2"/>
    <w:rsid w:val="003B06B8"/>
    <w:rsid w:val="003B0CD4"/>
    <w:rsid w:val="003B1F49"/>
    <w:rsid w:val="003B2238"/>
    <w:rsid w:val="003B3D39"/>
    <w:rsid w:val="003C004E"/>
    <w:rsid w:val="003C0D5C"/>
    <w:rsid w:val="003C21B5"/>
    <w:rsid w:val="003C555F"/>
    <w:rsid w:val="003D0B86"/>
    <w:rsid w:val="003E4442"/>
    <w:rsid w:val="003F115C"/>
    <w:rsid w:val="004033FA"/>
    <w:rsid w:val="004142C3"/>
    <w:rsid w:val="004240C0"/>
    <w:rsid w:val="004250F4"/>
    <w:rsid w:val="004276FD"/>
    <w:rsid w:val="004304D3"/>
    <w:rsid w:val="004317A1"/>
    <w:rsid w:val="00434749"/>
    <w:rsid w:val="00435A7A"/>
    <w:rsid w:val="004418D1"/>
    <w:rsid w:val="0044399E"/>
    <w:rsid w:val="004512E5"/>
    <w:rsid w:val="0045138E"/>
    <w:rsid w:val="004520B8"/>
    <w:rsid w:val="004559E0"/>
    <w:rsid w:val="004566E2"/>
    <w:rsid w:val="00456E02"/>
    <w:rsid w:val="004655E9"/>
    <w:rsid w:val="0047332E"/>
    <w:rsid w:val="004815DD"/>
    <w:rsid w:val="00484013"/>
    <w:rsid w:val="00491750"/>
    <w:rsid w:val="00495AAA"/>
    <w:rsid w:val="004A5114"/>
    <w:rsid w:val="004A5872"/>
    <w:rsid w:val="004B421B"/>
    <w:rsid w:val="004C18CF"/>
    <w:rsid w:val="004C3CBD"/>
    <w:rsid w:val="004C3D43"/>
    <w:rsid w:val="004C5871"/>
    <w:rsid w:val="004D0DB6"/>
    <w:rsid w:val="004D387C"/>
    <w:rsid w:val="004D68E3"/>
    <w:rsid w:val="004D7957"/>
    <w:rsid w:val="004E37B0"/>
    <w:rsid w:val="004F2CBC"/>
    <w:rsid w:val="004F3E74"/>
    <w:rsid w:val="00503266"/>
    <w:rsid w:val="0050419A"/>
    <w:rsid w:val="00504AB9"/>
    <w:rsid w:val="00505E74"/>
    <w:rsid w:val="005065A3"/>
    <w:rsid w:val="005167D5"/>
    <w:rsid w:val="0052631B"/>
    <w:rsid w:val="005426E2"/>
    <w:rsid w:val="005426EE"/>
    <w:rsid w:val="0054424F"/>
    <w:rsid w:val="0055152C"/>
    <w:rsid w:val="00555CB2"/>
    <w:rsid w:val="00563A15"/>
    <w:rsid w:val="0058150F"/>
    <w:rsid w:val="005832EF"/>
    <w:rsid w:val="00583F93"/>
    <w:rsid w:val="00586C89"/>
    <w:rsid w:val="005872FC"/>
    <w:rsid w:val="005A2E5C"/>
    <w:rsid w:val="005B1E80"/>
    <w:rsid w:val="005B3707"/>
    <w:rsid w:val="005C0BC8"/>
    <w:rsid w:val="005C2026"/>
    <w:rsid w:val="005E026F"/>
    <w:rsid w:val="005E03A8"/>
    <w:rsid w:val="005E28F7"/>
    <w:rsid w:val="005E4209"/>
    <w:rsid w:val="005E53E5"/>
    <w:rsid w:val="005E5622"/>
    <w:rsid w:val="005F1592"/>
    <w:rsid w:val="005F3BEC"/>
    <w:rsid w:val="00603DF7"/>
    <w:rsid w:val="00604E88"/>
    <w:rsid w:val="00615939"/>
    <w:rsid w:val="00616A0B"/>
    <w:rsid w:val="00635BCA"/>
    <w:rsid w:val="00636A78"/>
    <w:rsid w:val="00640D54"/>
    <w:rsid w:val="00643E6B"/>
    <w:rsid w:val="0064576D"/>
    <w:rsid w:val="00645ED6"/>
    <w:rsid w:val="00650E30"/>
    <w:rsid w:val="006526E8"/>
    <w:rsid w:val="006555DC"/>
    <w:rsid w:val="00656012"/>
    <w:rsid w:val="0066050E"/>
    <w:rsid w:val="00661C1F"/>
    <w:rsid w:val="00670BFA"/>
    <w:rsid w:val="0067605E"/>
    <w:rsid w:val="0068176B"/>
    <w:rsid w:val="0068180F"/>
    <w:rsid w:val="0068582D"/>
    <w:rsid w:val="006869C8"/>
    <w:rsid w:val="00693585"/>
    <w:rsid w:val="00695BFC"/>
    <w:rsid w:val="006A219F"/>
    <w:rsid w:val="006A280B"/>
    <w:rsid w:val="006C099F"/>
    <w:rsid w:val="006C298E"/>
    <w:rsid w:val="006D1E4E"/>
    <w:rsid w:val="006D24AC"/>
    <w:rsid w:val="006D27FA"/>
    <w:rsid w:val="006D379F"/>
    <w:rsid w:val="006D5585"/>
    <w:rsid w:val="006D606C"/>
    <w:rsid w:val="006D6575"/>
    <w:rsid w:val="006F1CA3"/>
    <w:rsid w:val="006F4BAE"/>
    <w:rsid w:val="006F579B"/>
    <w:rsid w:val="007023E6"/>
    <w:rsid w:val="0070246F"/>
    <w:rsid w:val="007025C4"/>
    <w:rsid w:val="0070293A"/>
    <w:rsid w:val="00705D87"/>
    <w:rsid w:val="007118D7"/>
    <w:rsid w:val="007178F5"/>
    <w:rsid w:val="00730E6A"/>
    <w:rsid w:val="00746F0C"/>
    <w:rsid w:val="00756C4F"/>
    <w:rsid w:val="0076023F"/>
    <w:rsid w:val="00761D86"/>
    <w:rsid w:val="007661EC"/>
    <w:rsid w:val="00766794"/>
    <w:rsid w:val="00780F51"/>
    <w:rsid w:val="00781C3C"/>
    <w:rsid w:val="00782C9B"/>
    <w:rsid w:val="00782D1C"/>
    <w:rsid w:val="007836BF"/>
    <w:rsid w:val="00792055"/>
    <w:rsid w:val="00792891"/>
    <w:rsid w:val="007A305A"/>
    <w:rsid w:val="007B1909"/>
    <w:rsid w:val="007B2851"/>
    <w:rsid w:val="007B525F"/>
    <w:rsid w:val="007B52BD"/>
    <w:rsid w:val="007C1771"/>
    <w:rsid w:val="007C437A"/>
    <w:rsid w:val="007C7CCE"/>
    <w:rsid w:val="007D141A"/>
    <w:rsid w:val="007D7135"/>
    <w:rsid w:val="007E1343"/>
    <w:rsid w:val="007E7AF3"/>
    <w:rsid w:val="00800C15"/>
    <w:rsid w:val="00802A0F"/>
    <w:rsid w:val="00805C4B"/>
    <w:rsid w:val="00807598"/>
    <w:rsid w:val="0081327D"/>
    <w:rsid w:val="00814283"/>
    <w:rsid w:val="00816F3C"/>
    <w:rsid w:val="00820356"/>
    <w:rsid w:val="0082441D"/>
    <w:rsid w:val="00825D93"/>
    <w:rsid w:val="00825E39"/>
    <w:rsid w:val="00833E67"/>
    <w:rsid w:val="00835C55"/>
    <w:rsid w:val="00842FD1"/>
    <w:rsid w:val="0084690A"/>
    <w:rsid w:val="00846D04"/>
    <w:rsid w:val="0085563E"/>
    <w:rsid w:val="00860EAC"/>
    <w:rsid w:val="00861118"/>
    <w:rsid w:val="00867721"/>
    <w:rsid w:val="0087025D"/>
    <w:rsid w:val="0087165D"/>
    <w:rsid w:val="00873820"/>
    <w:rsid w:val="00875B25"/>
    <w:rsid w:val="0088291C"/>
    <w:rsid w:val="00883B09"/>
    <w:rsid w:val="00884000"/>
    <w:rsid w:val="008877B0"/>
    <w:rsid w:val="00887976"/>
    <w:rsid w:val="00890715"/>
    <w:rsid w:val="00893FBF"/>
    <w:rsid w:val="0089612D"/>
    <w:rsid w:val="0089652F"/>
    <w:rsid w:val="00897648"/>
    <w:rsid w:val="00897674"/>
    <w:rsid w:val="00897AB2"/>
    <w:rsid w:val="008A355A"/>
    <w:rsid w:val="008A4C60"/>
    <w:rsid w:val="008A4E6D"/>
    <w:rsid w:val="008B22B6"/>
    <w:rsid w:val="008B4E98"/>
    <w:rsid w:val="008B7A90"/>
    <w:rsid w:val="008C7BAA"/>
    <w:rsid w:val="008D05F3"/>
    <w:rsid w:val="008D1177"/>
    <w:rsid w:val="008D5118"/>
    <w:rsid w:val="008D719B"/>
    <w:rsid w:val="008E256F"/>
    <w:rsid w:val="008E6F4F"/>
    <w:rsid w:val="008F389E"/>
    <w:rsid w:val="00904FD0"/>
    <w:rsid w:val="00911C2E"/>
    <w:rsid w:val="00911C37"/>
    <w:rsid w:val="009146B7"/>
    <w:rsid w:val="0091545D"/>
    <w:rsid w:val="009173F2"/>
    <w:rsid w:val="00924407"/>
    <w:rsid w:val="00924DBB"/>
    <w:rsid w:val="00930690"/>
    <w:rsid w:val="009309D3"/>
    <w:rsid w:val="009330FA"/>
    <w:rsid w:val="009356C5"/>
    <w:rsid w:val="009359CA"/>
    <w:rsid w:val="009421B6"/>
    <w:rsid w:val="009436F7"/>
    <w:rsid w:val="00943A26"/>
    <w:rsid w:val="009564AF"/>
    <w:rsid w:val="0096443F"/>
    <w:rsid w:val="00965EE9"/>
    <w:rsid w:val="00970ADB"/>
    <w:rsid w:val="009736F1"/>
    <w:rsid w:val="00974A9E"/>
    <w:rsid w:val="009870A1"/>
    <w:rsid w:val="0098713B"/>
    <w:rsid w:val="00997D27"/>
    <w:rsid w:val="009A09A8"/>
    <w:rsid w:val="009A5576"/>
    <w:rsid w:val="009A5A5D"/>
    <w:rsid w:val="009C01B1"/>
    <w:rsid w:val="009C136C"/>
    <w:rsid w:val="009D3E08"/>
    <w:rsid w:val="009D3FED"/>
    <w:rsid w:val="009D4F9D"/>
    <w:rsid w:val="009E0516"/>
    <w:rsid w:val="009E0A58"/>
    <w:rsid w:val="009E2D87"/>
    <w:rsid w:val="009E6C28"/>
    <w:rsid w:val="009F66F9"/>
    <w:rsid w:val="009F6DA5"/>
    <w:rsid w:val="00A01D5B"/>
    <w:rsid w:val="00A0360D"/>
    <w:rsid w:val="00A04AA7"/>
    <w:rsid w:val="00A0638E"/>
    <w:rsid w:val="00A1264C"/>
    <w:rsid w:val="00A20ADC"/>
    <w:rsid w:val="00A21F10"/>
    <w:rsid w:val="00A25757"/>
    <w:rsid w:val="00A26F46"/>
    <w:rsid w:val="00A31491"/>
    <w:rsid w:val="00A34912"/>
    <w:rsid w:val="00A447F4"/>
    <w:rsid w:val="00A45108"/>
    <w:rsid w:val="00A47839"/>
    <w:rsid w:val="00A55706"/>
    <w:rsid w:val="00A66707"/>
    <w:rsid w:val="00A73C60"/>
    <w:rsid w:val="00A81300"/>
    <w:rsid w:val="00A816C3"/>
    <w:rsid w:val="00A84FD0"/>
    <w:rsid w:val="00A871CF"/>
    <w:rsid w:val="00A93606"/>
    <w:rsid w:val="00A94F6E"/>
    <w:rsid w:val="00AA435A"/>
    <w:rsid w:val="00AB4FBA"/>
    <w:rsid w:val="00AB740B"/>
    <w:rsid w:val="00AC0718"/>
    <w:rsid w:val="00AC0AC0"/>
    <w:rsid w:val="00AC15C1"/>
    <w:rsid w:val="00AC51C6"/>
    <w:rsid w:val="00AC6CF9"/>
    <w:rsid w:val="00AC73D6"/>
    <w:rsid w:val="00AC7D59"/>
    <w:rsid w:val="00AD2A4A"/>
    <w:rsid w:val="00AE36D6"/>
    <w:rsid w:val="00AE4C6F"/>
    <w:rsid w:val="00AE7A5A"/>
    <w:rsid w:val="00AF727D"/>
    <w:rsid w:val="00B0199A"/>
    <w:rsid w:val="00B056D0"/>
    <w:rsid w:val="00B072A1"/>
    <w:rsid w:val="00B079D1"/>
    <w:rsid w:val="00B11CE9"/>
    <w:rsid w:val="00B1472C"/>
    <w:rsid w:val="00B17935"/>
    <w:rsid w:val="00B21373"/>
    <w:rsid w:val="00B23592"/>
    <w:rsid w:val="00B23631"/>
    <w:rsid w:val="00B24117"/>
    <w:rsid w:val="00B252DF"/>
    <w:rsid w:val="00B26764"/>
    <w:rsid w:val="00B31209"/>
    <w:rsid w:val="00B313A4"/>
    <w:rsid w:val="00B3589B"/>
    <w:rsid w:val="00B433B1"/>
    <w:rsid w:val="00B46F6A"/>
    <w:rsid w:val="00B50FE5"/>
    <w:rsid w:val="00B54BA2"/>
    <w:rsid w:val="00B55820"/>
    <w:rsid w:val="00B5763E"/>
    <w:rsid w:val="00B62160"/>
    <w:rsid w:val="00B65FCD"/>
    <w:rsid w:val="00B6649D"/>
    <w:rsid w:val="00B67272"/>
    <w:rsid w:val="00B7518B"/>
    <w:rsid w:val="00B8346D"/>
    <w:rsid w:val="00B8481D"/>
    <w:rsid w:val="00B9288D"/>
    <w:rsid w:val="00B94538"/>
    <w:rsid w:val="00B94C6B"/>
    <w:rsid w:val="00BA0922"/>
    <w:rsid w:val="00BA4C8E"/>
    <w:rsid w:val="00BB6378"/>
    <w:rsid w:val="00BC06DA"/>
    <w:rsid w:val="00BC6101"/>
    <w:rsid w:val="00BD0148"/>
    <w:rsid w:val="00BE036C"/>
    <w:rsid w:val="00BE0CD5"/>
    <w:rsid w:val="00BE322F"/>
    <w:rsid w:val="00BE54D8"/>
    <w:rsid w:val="00BF0EFC"/>
    <w:rsid w:val="00BF1A5A"/>
    <w:rsid w:val="00BF4C3E"/>
    <w:rsid w:val="00C0009A"/>
    <w:rsid w:val="00C032FF"/>
    <w:rsid w:val="00C07CD9"/>
    <w:rsid w:val="00C166DE"/>
    <w:rsid w:val="00C277FF"/>
    <w:rsid w:val="00C30047"/>
    <w:rsid w:val="00C349FE"/>
    <w:rsid w:val="00C35DA8"/>
    <w:rsid w:val="00C3680B"/>
    <w:rsid w:val="00C36AC5"/>
    <w:rsid w:val="00C36B3C"/>
    <w:rsid w:val="00C40A08"/>
    <w:rsid w:val="00C40E3D"/>
    <w:rsid w:val="00C417A2"/>
    <w:rsid w:val="00C420BC"/>
    <w:rsid w:val="00C4219B"/>
    <w:rsid w:val="00C45E1C"/>
    <w:rsid w:val="00C53ED2"/>
    <w:rsid w:val="00C6169F"/>
    <w:rsid w:val="00C61723"/>
    <w:rsid w:val="00C67213"/>
    <w:rsid w:val="00C80EF1"/>
    <w:rsid w:val="00C91A6F"/>
    <w:rsid w:val="00C92EB7"/>
    <w:rsid w:val="00C9411E"/>
    <w:rsid w:val="00C94561"/>
    <w:rsid w:val="00C95491"/>
    <w:rsid w:val="00CB28CD"/>
    <w:rsid w:val="00CB556A"/>
    <w:rsid w:val="00CC1978"/>
    <w:rsid w:val="00CC4B5C"/>
    <w:rsid w:val="00CC51FB"/>
    <w:rsid w:val="00CC5693"/>
    <w:rsid w:val="00CC7E11"/>
    <w:rsid w:val="00CD14A8"/>
    <w:rsid w:val="00CD4F16"/>
    <w:rsid w:val="00CD5F4B"/>
    <w:rsid w:val="00CE3066"/>
    <w:rsid w:val="00CE4BB5"/>
    <w:rsid w:val="00CE6487"/>
    <w:rsid w:val="00CF00A3"/>
    <w:rsid w:val="00CF163C"/>
    <w:rsid w:val="00CF2343"/>
    <w:rsid w:val="00CF2E6D"/>
    <w:rsid w:val="00CF3BD5"/>
    <w:rsid w:val="00CF7038"/>
    <w:rsid w:val="00CF738F"/>
    <w:rsid w:val="00CF7A39"/>
    <w:rsid w:val="00D032DA"/>
    <w:rsid w:val="00D033D5"/>
    <w:rsid w:val="00D03D2E"/>
    <w:rsid w:val="00D04ADE"/>
    <w:rsid w:val="00D05CAF"/>
    <w:rsid w:val="00D1123D"/>
    <w:rsid w:val="00D1385C"/>
    <w:rsid w:val="00D14619"/>
    <w:rsid w:val="00D14783"/>
    <w:rsid w:val="00D15139"/>
    <w:rsid w:val="00D26A79"/>
    <w:rsid w:val="00D272A3"/>
    <w:rsid w:val="00D3285F"/>
    <w:rsid w:val="00D33CC6"/>
    <w:rsid w:val="00D365AC"/>
    <w:rsid w:val="00D37E44"/>
    <w:rsid w:val="00D408CF"/>
    <w:rsid w:val="00D449D6"/>
    <w:rsid w:val="00D46E49"/>
    <w:rsid w:val="00D51364"/>
    <w:rsid w:val="00D5523E"/>
    <w:rsid w:val="00D57782"/>
    <w:rsid w:val="00D61DEF"/>
    <w:rsid w:val="00D623CE"/>
    <w:rsid w:val="00D73A05"/>
    <w:rsid w:val="00D83271"/>
    <w:rsid w:val="00D9251A"/>
    <w:rsid w:val="00D95824"/>
    <w:rsid w:val="00D97FE6"/>
    <w:rsid w:val="00DA14EA"/>
    <w:rsid w:val="00DA1BAC"/>
    <w:rsid w:val="00DA7632"/>
    <w:rsid w:val="00DB3F22"/>
    <w:rsid w:val="00DC0B35"/>
    <w:rsid w:val="00DC1BDC"/>
    <w:rsid w:val="00DC3750"/>
    <w:rsid w:val="00DC4021"/>
    <w:rsid w:val="00DC78D3"/>
    <w:rsid w:val="00DC7CAE"/>
    <w:rsid w:val="00DD0001"/>
    <w:rsid w:val="00DD4FDE"/>
    <w:rsid w:val="00DE1058"/>
    <w:rsid w:val="00DE216A"/>
    <w:rsid w:val="00DE2A0F"/>
    <w:rsid w:val="00DE325F"/>
    <w:rsid w:val="00DE37CA"/>
    <w:rsid w:val="00DE44A2"/>
    <w:rsid w:val="00DE4583"/>
    <w:rsid w:val="00DF7417"/>
    <w:rsid w:val="00E01DF2"/>
    <w:rsid w:val="00E141B9"/>
    <w:rsid w:val="00E1660A"/>
    <w:rsid w:val="00E16A99"/>
    <w:rsid w:val="00E25020"/>
    <w:rsid w:val="00E36906"/>
    <w:rsid w:val="00E42A1C"/>
    <w:rsid w:val="00E546B1"/>
    <w:rsid w:val="00E55F14"/>
    <w:rsid w:val="00E65FDF"/>
    <w:rsid w:val="00E70532"/>
    <w:rsid w:val="00E84370"/>
    <w:rsid w:val="00E91109"/>
    <w:rsid w:val="00E912C6"/>
    <w:rsid w:val="00E92940"/>
    <w:rsid w:val="00E9302A"/>
    <w:rsid w:val="00E93724"/>
    <w:rsid w:val="00E9598B"/>
    <w:rsid w:val="00E9603C"/>
    <w:rsid w:val="00EA235D"/>
    <w:rsid w:val="00EB6F08"/>
    <w:rsid w:val="00EC09BC"/>
    <w:rsid w:val="00EC3320"/>
    <w:rsid w:val="00EC6687"/>
    <w:rsid w:val="00ED589A"/>
    <w:rsid w:val="00ED7175"/>
    <w:rsid w:val="00ED7FC8"/>
    <w:rsid w:val="00EE4A62"/>
    <w:rsid w:val="00EE6C90"/>
    <w:rsid w:val="00EF4DE5"/>
    <w:rsid w:val="00F05788"/>
    <w:rsid w:val="00F07535"/>
    <w:rsid w:val="00F12830"/>
    <w:rsid w:val="00F17EF8"/>
    <w:rsid w:val="00F20E8A"/>
    <w:rsid w:val="00F30A58"/>
    <w:rsid w:val="00F31F5F"/>
    <w:rsid w:val="00F404BE"/>
    <w:rsid w:val="00F40967"/>
    <w:rsid w:val="00F44EFA"/>
    <w:rsid w:val="00F54E61"/>
    <w:rsid w:val="00F56E37"/>
    <w:rsid w:val="00F57674"/>
    <w:rsid w:val="00F62A76"/>
    <w:rsid w:val="00F65794"/>
    <w:rsid w:val="00F7087F"/>
    <w:rsid w:val="00F708D7"/>
    <w:rsid w:val="00F718CD"/>
    <w:rsid w:val="00F72378"/>
    <w:rsid w:val="00F863E7"/>
    <w:rsid w:val="00F94738"/>
    <w:rsid w:val="00F9619B"/>
    <w:rsid w:val="00FA3E4C"/>
    <w:rsid w:val="00FA7A30"/>
    <w:rsid w:val="00FB22BB"/>
    <w:rsid w:val="00FB68A1"/>
    <w:rsid w:val="00FD1D4B"/>
    <w:rsid w:val="00FE3773"/>
    <w:rsid w:val="00FE56E4"/>
    <w:rsid w:val="00FE6544"/>
    <w:rsid w:val="00FF30EB"/>
    <w:rsid w:val="00FF31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600DA"/>
  <w15:chartTrackingRefBased/>
  <w15:docId w15:val="{898BD479-A34E-4CC3-95C2-ADDA8405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638E"/>
    <w:pPr>
      <w:spacing w:before="120" w:after="0"/>
      <w:ind w:firstLine="567"/>
      <w:jc w:val="both"/>
    </w:pPr>
  </w:style>
  <w:style w:type="paragraph" w:styleId="Heading1">
    <w:name w:val="heading 1"/>
    <w:basedOn w:val="Normal"/>
    <w:next w:val="Normal"/>
    <w:link w:val="Heading1Char"/>
    <w:uiPriority w:val="9"/>
    <w:rsid w:val="001F661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6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A4E6D"/>
    <w:pPr>
      <w:numPr>
        <w:numId w:val="8"/>
      </w:numPr>
      <w:spacing w:before="60" w:line="240" w:lineRule="auto"/>
    </w:pPr>
    <w:rPr>
      <w:rFonts w:eastAsiaTheme="minorEastAsia" w:cstheme="minorHAnsi"/>
      <w:szCs w:val="24"/>
      <w:lang w:eastAsia="fr-FR"/>
    </w:rPr>
  </w:style>
  <w:style w:type="paragraph" w:styleId="Header">
    <w:name w:val="header"/>
    <w:basedOn w:val="Normal"/>
    <w:link w:val="HeaderChar"/>
    <w:uiPriority w:val="99"/>
    <w:unhideWhenUsed/>
    <w:rsid w:val="00AD2A4A"/>
    <w:pPr>
      <w:tabs>
        <w:tab w:val="center" w:pos="4536"/>
        <w:tab w:val="right" w:pos="9072"/>
      </w:tabs>
      <w:spacing w:line="240" w:lineRule="auto"/>
    </w:pPr>
  </w:style>
  <w:style w:type="character" w:customStyle="1" w:styleId="HeaderChar">
    <w:name w:val="Header Char"/>
    <w:basedOn w:val="DefaultParagraphFont"/>
    <w:link w:val="Header"/>
    <w:uiPriority w:val="99"/>
    <w:rsid w:val="00AD2A4A"/>
  </w:style>
  <w:style w:type="paragraph" w:styleId="Footer">
    <w:name w:val="footer"/>
    <w:basedOn w:val="Normal"/>
    <w:link w:val="FooterChar"/>
    <w:uiPriority w:val="99"/>
    <w:unhideWhenUsed/>
    <w:rsid w:val="00AD2A4A"/>
    <w:pPr>
      <w:tabs>
        <w:tab w:val="center" w:pos="4536"/>
        <w:tab w:val="right" w:pos="9072"/>
      </w:tabs>
      <w:spacing w:line="240" w:lineRule="auto"/>
    </w:pPr>
  </w:style>
  <w:style w:type="character" w:customStyle="1" w:styleId="FooterChar">
    <w:name w:val="Footer Char"/>
    <w:basedOn w:val="DefaultParagraphFont"/>
    <w:link w:val="Footer"/>
    <w:uiPriority w:val="99"/>
    <w:rsid w:val="00AD2A4A"/>
  </w:style>
  <w:style w:type="paragraph" w:customStyle="1" w:styleId="01erniveau">
    <w:name w:val="01er niveau"/>
    <w:basedOn w:val="Normal"/>
    <w:next w:val="02emeniveau"/>
    <w:qFormat/>
    <w:rsid w:val="007178F5"/>
    <w:pPr>
      <w:pBdr>
        <w:bottom w:val="single" w:sz="18" w:space="1" w:color="333F50"/>
      </w:pBdr>
      <w:spacing w:before="480" w:after="240" w:line="240" w:lineRule="auto"/>
      <w:ind w:firstLine="0"/>
      <w:jc w:val="center"/>
      <w:outlineLvl w:val="0"/>
    </w:pPr>
    <w:rPr>
      <w:rFonts w:eastAsiaTheme="minorEastAsia"/>
      <w:b/>
      <w:smallCaps/>
      <w:sz w:val="40"/>
      <w:szCs w:val="40"/>
      <w:lang w:eastAsia="fr-FR"/>
    </w:rPr>
  </w:style>
  <w:style w:type="paragraph" w:customStyle="1" w:styleId="02emeniveau">
    <w:name w:val="02eme niveau"/>
    <w:basedOn w:val="ListParagraph"/>
    <w:next w:val="03emeniveau"/>
    <w:qFormat/>
    <w:rsid w:val="002A715F"/>
    <w:pPr>
      <w:numPr>
        <w:numId w:val="5"/>
      </w:numPr>
      <w:pBdr>
        <w:bottom w:val="single" w:sz="4" w:space="1" w:color="44546A" w:themeColor="text2"/>
      </w:pBdr>
      <w:spacing w:before="360" w:after="240"/>
    </w:pPr>
    <w:rPr>
      <w:rFonts w:cstheme="minorBidi"/>
      <w:b/>
      <w:sz w:val="28"/>
      <w:szCs w:val="22"/>
    </w:rPr>
  </w:style>
  <w:style w:type="paragraph" w:customStyle="1" w:styleId="03emeniveau">
    <w:name w:val="03eme niveau"/>
    <w:basedOn w:val="Normal"/>
    <w:next w:val="Normal"/>
    <w:qFormat/>
    <w:rsid w:val="004D387C"/>
    <w:pPr>
      <w:numPr>
        <w:numId w:val="2"/>
      </w:numPr>
      <w:spacing w:before="240" w:after="240" w:line="240" w:lineRule="auto"/>
      <w:outlineLvl w:val="2"/>
    </w:pPr>
    <w:rPr>
      <w:rFonts w:eastAsiaTheme="minorEastAsia"/>
      <w:b/>
      <w:sz w:val="24"/>
      <w:lang w:eastAsia="fr-FR"/>
    </w:rPr>
  </w:style>
  <w:style w:type="paragraph" w:styleId="TOCHeading">
    <w:name w:val="TOC Heading"/>
    <w:basedOn w:val="Heading1"/>
    <w:next w:val="Normal"/>
    <w:uiPriority w:val="39"/>
    <w:unhideWhenUsed/>
    <w:qFormat/>
    <w:rsid w:val="001F661B"/>
    <w:pPr>
      <w:outlineLvl w:val="9"/>
    </w:pPr>
    <w:rPr>
      <w:lang w:val="en-US"/>
    </w:rPr>
  </w:style>
  <w:style w:type="paragraph" w:styleId="TOC1">
    <w:name w:val="toc 1"/>
    <w:basedOn w:val="Normal"/>
    <w:next w:val="Normal"/>
    <w:autoRedefine/>
    <w:uiPriority w:val="39"/>
    <w:unhideWhenUsed/>
    <w:rsid w:val="00F44EFA"/>
    <w:pPr>
      <w:tabs>
        <w:tab w:val="right" w:leader="underscore" w:pos="9062"/>
      </w:tabs>
      <w:ind w:firstLine="0"/>
      <w:jc w:val="left"/>
    </w:pPr>
    <w:rPr>
      <w:rFonts w:cstheme="minorHAnsi"/>
      <w:b/>
      <w:bCs/>
      <w:i/>
      <w:iCs/>
      <w:sz w:val="24"/>
      <w:szCs w:val="24"/>
    </w:rPr>
  </w:style>
  <w:style w:type="paragraph" w:styleId="TOC2">
    <w:name w:val="toc 2"/>
    <w:basedOn w:val="Normal"/>
    <w:next w:val="Normal"/>
    <w:autoRedefine/>
    <w:uiPriority w:val="39"/>
    <w:unhideWhenUsed/>
    <w:rsid w:val="00F44EFA"/>
    <w:pPr>
      <w:ind w:left="170" w:firstLine="0"/>
      <w:jc w:val="left"/>
    </w:pPr>
    <w:rPr>
      <w:rFonts w:cstheme="minorHAnsi"/>
      <w:b/>
      <w:bCs/>
    </w:rPr>
  </w:style>
  <w:style w:type="paragraph" w:styleId="TOC3">
    <w:name w:val="toc 3"/>
    <w:basedOn w:val="Normal"/>
    <w:next w:val="Normal"/>
    <w:autoRedefine/>
    <w:uiPriority w:val="39"/>
    <w:unhideWhenUsed/>
    <w:rsid w:val="007E1343"/>
    <w:pPr>
      <w:ind w:left="442" w:firstLine="0"/>
      <w:jc w:val="left"/>
    </w:pPr>
    <w:rPr>
      <w:rFonts w:cstheme="minorHAnsi"/>
      <w:sz w:val="20"/>
      <w:szCs w:val="20"/>
    </w:rPr>
  </w:style>
  <w:style w:type="character" w:styleId="Hyperlink">
    <w:name w:val="Hyperlink"/>
    <w:basedOn w:val="DefaultParagraphFont"/>
    <w:uiPriority w:val="99"/>
    <w:unhideWhenUsed/>
    <w:rsid w:val="001F661B"/>
    <w:rPr>
      <w:color w:val="0563C1" w:themeColor="hyperlink"/>
      <w:u w:val="single"/>
    </w:rPr>
  </w:style>
  <w:style w:type="character" w:styleId="CommentReference">
    <w:name w:val="annotation reference"/>
    <w:basedOn w:val="DefaultParagraphFont"/>
    <w:uiPriority w:val="99"/>
    <w:semiHidden/>
    <w:unhideWhenUsed/>
    <w:rsid w:val="00D37E44"/>
    <w:rPr>
      <w:sz w:val="16"/>
      <w:szCs w:val="16"/>
    </w:rPr>
  </w:style>
  <w:style w:type="paragraph" w:styleId="CommentText">
    <w:name w:val="annotation text"/>
    <w:basedOn w:val="Normal"/>
    <w:link w:val="CommentTextChar"/>
    <w:uiPriority w:val="99"/>
    <w:unhideWhenUsed/>
    <w:rsid w:val="00D37E44"/>
    <w:pPr>
      <w:spacing w:line="240" w:lineRule="auto"/>
    </w:pPr>
    <w:rPr>
      <w:sz w:val="20"/>
      <w:szCs w:val="20"/>
    </w:rPr>
  </w:style>
  <w:style w:type="character" w:customStyle="1" w:styleId="CommentTextChar">
    <w:name w:val="Comment Text Char"/>
    <w:basedOn w:val="DefaultParagraphFont"/>
    <w:link w:val="CommentText"/>
    <w:uiPriority w:val="99"/>
    <w:rsid w:val="00D37E44"/>
    <w:rPr>
      <w:sz w:val="20"/>
      <w:szCs w:val="20"/>
    </w:rPr>
  </w:style>
  <w:style w:type="paragraph" w:styleId="CommentSubject">
    <w:name w:val="annotation subject"/>
    <w:basedOn w:val="CommentText"/>
    <w:next w:val="CommentText"/>
    <w:link w:val="CommentSubjectChar"/>
    <w:uiPriority w:val="99"/>
    <w:semiHidden/>
    <w:unhideWhenUsed/>
    <w:rsid w:val="00D37E44"/>
    <w:rPr>
      <w:b/>
      <w:bCs/>
    </w:rPr>
  </w:style>
  <w:style w:type="character" w:customStyle="1" w:styleId="CommentSubjectChar">
    <w:name w:val="Comment Subject Char"/>
    <w:basedOn w:val="CommentTextChar"/>
    <w:link w:val="CommentSubject"/>
    <w:uiPriority w:val="99"/>
    <w:semiHidden/>
    <w:rsid w:val="00D37E44"/>
    <w:rPr>
      <w:b/>
      <w:bCs/>
      <w:sz w:val="20"/>
      <w:szCs w:val="20"/>
    </w:rPr>
  </w:style>
  <w:style w:type="paragraph" w:styleId="BalloonText">
    <w:name w:val="Balloon Text"/>
    <w:basedOn w:val="Normal"/>
    <w:link w:val="BalloonTextChar"/>
    <w:uiPriority w:val="99"/>
    <w:semiHidden/>
    <w:unhideWhenUsed/>
    <w:rsid w:val="00D37E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E44"/>
    <w:rPr>
      <w:rFonts w:ascii="Segoe UI" w:hAnsi="Segoe UI" w:cs="Segoe UI"/>
      <w:sz w:val="18"/>
      <w:szCs w:val="18"/>
    </w:rPr>
  </w:style>
  <w:style w:type="paragraph" w:styleId="TOC4">
    <w:name w:val="toc 4"/>
    <w:basedOn w:val="Normal"/>
    <w:next w:val="Normal"/>
    <w:autoRedefine/>
    <w:uiPriority w:val="39"/>
    <w:unhideWhenUsed/>
    <w:rsid w:val="007E1343"/>
    <w:pPr>
      <w:ind w:left="658" w:firstLine="0"/>
      <w:jc w:val="left"/>
    </w:pPr>
    <w:rPr>
      <w:rFonts w:cstheme="minorHAnsi"/>
      <w:sz w:val="20"/>
      <w:szCs w:val="20"/>
    </w:rPr>
  </w:style>
  <w:style w:type="table" w:styleId="GridTable1Light">
    <w:name w:val="Grid Table 1 Light"/>
    <w:basedOn w:val="TableNormal"/>
    <w:uiPriority w:val="46"/>
    <w:rsid w:val="008976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2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
    <w:name w:val="Sous-titre"/>
    <w:basedOn w:val="Normal"/>
    <w:rsid w:val="00DE2A0F"/>
    <w:pPr>
      <w:spacing w:before="360"/>
      <w:ind w:firstLine="0"/>
      <w:contextualSpacing/>
    </w:pPr>
    <w:rPr>
      <w:b/>
    </w:rPr>
  </w:style>
  <w:style w:type="paragraph" w:styleId="Revision">
    <w:name w:val="Revision"/>
    <w:hidden/>
    <w:uiPriority w:val="99"/>
    <w:semiHidden/>
    <w:rsid w:val="00186133"/>
    <w:pPr>
      <w:spacing w:after="0" w:line="240" w:lineRule="auto"/>
    </w:pPr>
  </w:style>
  <w:style w:type="paragraph" w:styleId="EndnoteText">
    <w:name w:val="endnote text"/>
    <w:basedOn w:val="Normal"/>
    <w:link w:val="EndnoteTextChar"/>
    <w:uiPriority w:val="99"/>
    <w:semiHidden/>
    <w:unhideWhenUsed/>
    <w:rsid w:val="00DF741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DF7417"/>
    <w:rPr>
      <w:sz w:val="20"/>
      <w:szCs w:val="20"/>
    </w:rPr>
  </w:style>
  <w:style w:type="character" w:styleId="EndnoteReference">
    <w:name w:val="endnote reference"/>
    <w:basedOn w:val="DefaultParagraphFont"/>
    <w:uiPriority w:val="99"/>
    <w:semiHidden/>
    <w:unhideWhenUsed/>
    <w:rsid w:val="00DF7417"/>
    <w:rPr>
      <w:vertAlign w:val="superscript"/>
    </w:rPr>
  </w:style>
  <w:style w:type="paragraph" w:styleId="FootnoteText">
    <w:name w:val="footnote text"/>
    <w:basedOn w:val="Normal"/>
    <w:link w:val="FootnoteTextChar"/>
    <w:uiPriority w:val="99"/>
    <w:semiHidden/>
    <w:unhideWhenUsed/>
    <w:rsid w:val="00DF741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F7417"/>
    <w:rPr>
      <w:sz w:val="20"/>
      <w:szCs w:val="20"/>
    </w:rPr>
  </w:style>
  <w:style w:type="character" w:styleId="FootnoteReference">
    <w:name w:val="footnote reference"/>
    <w:basedOn w:val="DefaultParagraphFont"/>
    <w:uiPriority w:val="99"/>
    <w:semiHidden/>
    <w:unhideWhenUsed/>
    <w:rsid w:val="00DF7417"/>
    <w:rPr>
      <w:vertAlign w:val="superscript"/>
    </w:rPr>
  </w:style>
  <w:style w:type="character" w:styleId="SubtleEmphasis">
    <w:name w:val="Subtle Emphasis"/>
    <w:basedOn w:val="DefaultParagraphFont"/>
    <w:uiPriority w:val="19"/>
    <w:qFormat/>
    <w:rsid w:val="00974A9E"/>
    <w:rPr>
      <w:i/>
      <w:iCs/>
      <w:color w:val="404040" w:themeColor="text1" w:themeTint="BF"/>
    </w:rPr>
  </w:style>
  <w:style w:type="table" w:styleId="PlainTable1">
    <w:name w:val="Plain Table 1"/>
    <w:basedOn w:val="TableNormal"/>
    <w:uiPriority w:val="41"/>
    <w:rsid w:val="00B252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252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703">
      <w:bodyDiv w:val="1"/>
      <w:marLeft w:val="0"/>
      <w:marRight w:val="0"/>
      <w:marTop w:val="0"/>
      <w:marBottom w:val="0"/>
      <w:divBdr>
        <w:top w:val="none" w:sz="0" w:space="0" w:color="auto"/>
        <w:left w:val="none" w:sz="0" w:space="0" w:color="auto"/>
        <w:bottom w:val="none" w:sz="0" w:space="0" w:color="auto"/>
        <w:right w:val="none" w:sz="0" w:space="0" w:color="auto"/>
      </w:divBdr>
    </w:div>
    <w:div w:id="300698745">
      <w:bodyDiv w:val="1"/>
      <w:marLeft w:val="0"/>
      <w:marRight w:val="0"/>
      <w:marTop w:val="0"/>
      <w:marBottom w:val="0"/>
      <w:divBdr>
        <w:top w:val="none" w:sz="0" w:space="0" w:color="auto"/>
        <w:left w:val="none" w:sz="0" w:space="0" w:color="auto"/>
        <w:bottom w:val="none" w:sz="0" w:space="0" w:color="auto"/>
        <w:right w:val="none" w:sz="0" w:space="0" w:color="auto"/>
      </w:divBdr>
    </w:div>
    <w:div w:id="303119291">
      <w:bodyDiv w:val="1"/>
      <w:marLeft w:val="0"/>
      <w:marRight w:val="0"/>
      <w:marTop w:val="0"/>
      <w:marBottom w:val="0"/>
      <w:divBdr>
        <w:top w:val="none" w:sz="0" w:space="0" w:color="auto"/>
        <w:left w:val="none" w:sz="0" w:space="0" w:color="auto"/>
        <w:bottom w:val="none" w:sz="0" w:space="0" w:color="auto"/>
        <w:right w:val="none" w:sz="0" w:space="0" w:color="auto"/>
      </w:divBdr>
    </w:div>
    <w:div w:id="307710349">
      <w:bodyDiv w:val="1"/>
      <w:marLeft w:val="0"/>
      <w:marRight w:val="0"/>
      <w:marTop w:val="0"/>
      <w:marBottom w:val="0"/>
      <w:divBdr>
        <w:top w:val="none" w:sz="0" w:space="0" w:color="auto"/>
        <w:left w:val="none" w:sz="0" w:space="0" w:color="auto"/>
        <w:bottom w:val="none" w:sz="0" w:space="0" w:color="auto"/>
        <w:right w:val="none" w:sz="0" w:space="0" w:color="auto"/>
      </w:divBdr>
    </w:div>
    <w:div w:id="507721671">
      <w:bodyDiv w:val="1"/>
      <w:marLeft w:val="0"/>
      <w:marRight w:val="0"/>
      <w:marTop w:val="0"/>
      <w:marBottom w:val="0"/>
      <w:divBdr>
        <w:top w:val="none" w:sz="0" w:space="0" w:color="auto"/>
        <w:left w:val="none" w:sz="0" w:space="0" w:color="auto"/>
        <w:bottom w:val="none" w:sz="0" w:space="0" w:color="auto"/>
        <w:right w:val="none" w:sz="0" w:space="0" w:color="auto"/>
      </w:divBdr>
    </w:div>
    <w:div w:id="652106450">
      <w:bodyDiv w:val="1"/>
      <w:marLeft w:val="0"/>
      <w:marRight w:val="0"/>
      <w:marTop w:val="0"/>
      <w:marBottom w:val="0"/>
      <w:divBdr>
        <w:top w:val="none" w:sz="0" w:space="0" w:color="auto"/>
        <w:left w:val="none" w:sz="0" w:space="0" w:color="auto"/>
        <w:bottom w:val="none" w:sz="0" w:space="0" w:color="auto"/>
        <w:right w:val="none" w:sz="0" w:space="0" w:color="auto"/>
      </w:divBdr>
    </w:div>
    <w:div w:id="656495806">
      <w:bodyDiv w:val="1"/>
      <w:marLeft w:val="0"/>
      <w:marRight w:val="0"/>
      <w:marTop w:val="0"/>
      <w:marBottom w:val="0"/>
      <w:divBdr>
        <w:top w:val="none" w:sz="0" w:space="0" w:color="auto"/>
        <w:left w:val="none" w:sz="0" w:space="0" w:color="auto"/>
        <w:bottom w:val="none" w:sz="0" w:space="0" w:color="auto"/>
        <w:right w:val="none" w:sz="0" w:space="0" w:color="auto"/>
      </w:divBdr>
    </w:div>
    <w:div w:id="701832299">
      <w:bodyDiv w:val="1"/>
      <w:marLeft w:val="0"/>
      <w:marRight w:val="0"/>
      <w:marTop w:val="0"/>
      <w:marBottom w:val="0"/>
      <w:divBdr>
        <w:top w:val="none" w:sz="0" w:space="0" w:color="auto"/>
        <w:left w:val="none" w:sz="0" w:space="0" w:color="auto"/>
        <w:bottom w:val="none" w:sz="0" w:space="0" w:color="auto"/>
        <w:right w:val="none" w:sz="0" w:space="0" w:color="auto"/>
      </w:divBdr>
    </w:div>
    <w:div w:id="930352058">
      <w:bodyDiv w:val="1"/>
      <w:marLeft w:val="0"/>
      <w:marRight w:val="0"/>
      <w:marTop w:val="0"/>
      <w:marBottom w:val="0"/>
      <w:divBdr>
        <w:top w:val="none" w:sz="0" w:space="0" w:color="auto"/>
        <w:left w:val="none" w:sz="0" w:space="0" w:color="auto"/>
        <w:bottom w:val="none" w:sz="0" w:space="0" w:color="auto"/>
        <w:right w:val="none" w:sz="0" w:space="0" w:color="auto"/>
      </w:divBdr>
    </w:div>
    <w:div w:id="1375697155">
      <w:bodyDiv w:val="1"/>
      <w:marLeft w:val="0"/>
      <w:marRight w:val="0"/>
      <w:marTop w:val="0"/>
      <w:marBottom w:val="0"/>
      <w:divBdr>
        <w:top w:val="none" w:sz="0" w:space="0" w:color="auto"/>
        <w:left w:val="none" w:sz="0" w:space="0" w:color="auto"/>
        <w:bottom w:val="none" w:sz="0" w:space="0" w:color="auto"/>
        <w:right w:val="none" w:sz="0" w:space="0" w:color="auto"/>
      </w:divBdr>
    </w:div>
    <w:div w:id="1686131441">
      <w:bodyDiv w:val="1"/>
      <w:marLeft w:val="0"/>
      <w:marRight w:val="0"/>
      <w:marTop w:val="0"/>
      <w:marBottom w:val="0"/>
      <w:divBdr>
        <w:top w:val="none" w:sz="0" w:space="0" w:color="auto"/>
        <w:left w:val="none" w:sz="0" w:space="0" w:color="auto"/>
        <w:bottom w:val="none" w:sz="0" w:space="0" w:color="auto"/>
        <w:right w:val="none" w:sz="0" w:space="0" w:color="auto"/>
      </w:divBdr>
    </w:div>
    <w:div w:id="2005468141">
      <w:bodyDiv w:val="1"/>
      <w:marLeft w:val="0"/>
      <w:marRight w:val="0"/>
      <w:marTop w:val="0"/>
      <w:marBottom w:val="0"/>
      <w:divBdr>
        <w:top w:val="none" w:sz="0" w:space="0" w:color="auto"/>
        <w:left w:val="none" w:sz="0" w:space="0" w:color="auto"/>
        <w:bottom w:val="none" w:sz="0" w:space="0" w:color="auto"/>
        <w:right w:val="none" w:sz="0" w:space="0" w:color="auto"/>
      </w:divBdr>
    </w:div>
    <w:div w:id="2011831431">
      <w:bodyDiv w:val="1"/>
      <w:marLeft w:val="0"/>
      <w:marRight w:val="0"/>
      <w:marTop w:val="0"/>
      <w:marBottom w:val="0"/>
      <w:divBdr>
        <w:top w:val="none" w:sz="0" w:space="0" w:color="auto"/>
        <w:left w:val="none" w:sz="0" w:space="0" w:color="auto"/>
        <w:bottom w:val="none" w:sz="0" w:space="0" w:color="auto"/>
        <w:right w:val="none" w:sz="0" w:space="0" w:color="auto"/>
      </w:divBdr>
    </w:div>
    <w:div w:id="20956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foodmeup" TargetMode="External"/><Relationship Id="rId18" Type="http://schemas.openxmlformats.org/officeDocument/2006/relationships/hyperlink" Target="https://emea01.safelinks.protection.outlook.com/?url=https%3A%2F%2Ftwitter.com%2Fsvassaux&amp;data=02%7C01%7Cfabien.collangettes%40omnescapital.com%7C6661d8e17544435d3a6508d57ac520ba%7C847854f50621420989434e0c71bc71e7%7C0%7C0%7C636549909452648378&amp;sdata=%2BAYhDYvawlMH%2BR11z0%2BKINKShJDmevg7Nl1Ynz47Ink%3D&amp;reserve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oodmeup.io/recrutement/" TargetMode="External"/><Relationship Id="rId17" Type="http://schemas.openxmlformats.org/officeDocument/2006/relationships/hyperlink" Target="https://www.foodmeup.io/roadmap/" TargetMode="External"/><Relationship Id="rId2" Type="http://schemas.openxmlformats.org/officeDocument/2006/relationships/numbering" Target="numbering.xml"/><Relationship Id="rId16" Type="http://schemas.openxmlformats.org/officeDocument/2006/relationships/hyperlink" Target="https://drive.google.com/a/foodmeup.io/file/d/14X4Syxn6ond0JX_cZ2RLeeiEznFwm3Ok" TargetMode="External"/><Relationship Id="rId20" Type="http://schemas.openxmlformats.org/officeDocument/2006/relationships/hyperlink" Target="https://emea01.safelinks.protection.outlook.com/?url=https%3A%2F%2Fwww.linkedin.com%2Fin%2Fsebastienvassaux&amp;data=02%7C01%7Cfabien.collangettes%40omnescapital.com%7C6661d8e17544435d3a6508d57ac520ba%7C847854f50621420989434e0c71bc71e7%7C0%7C0%7C636549909452648378&amp;sdata=0Q8y9vOZVKihzWXiKyJDAsmSxbM0qpvh4mh%2Fl4H15C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meup.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foodmeup"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emea01.safelinks.protection.outlook.com/?url=https%3A%2F%2Fwww.facebook.com%2Fsebastien.vassaux&amp;data=02%7C01%7Cfabien.collangettes%40omnescapital.com%7C6661d8e17544435d3a6508d57ac520ba%7C847854f50621420989434e0c71bc71e7%7C0%7C0%7C636549909452648378&amp;sdata=nmcmOTXRN%2BFLKUIO3chYKMwCMEsOoOiRVyO2%2Fz1OXvI%3D&amp;reserved=0" TargetMode="External"/><Relationship Id="rId4" Type="http://schemas.openxmlformats.org/officeDocument/2006/relationships/settings" Target="settings.xml"/><Relationship Id="rId9" Type="http://schemas.openxmlformats.org/officeDocument/2006/relationships/hyperlink" Target="https://business.lesechos.fr/entrepreneurs/financer-sa-creation/0602596463773-foodmeup-leve-1-7-million-d-euros-pour-digitaliser-les-restaurants-334420.php" TargetMode="External"/><Relationship Id="rId14" Type="http://schemas.openxmlformats.org/officeDocument/2006/relationships/hyperlink" Target="https://www.facebook.com/foodmeu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FBF9-78BB-459F-BA9C-C0232A43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YogaOrange</dc:creator>
  <cp:keywords/>
  <dc:description/>
  <cp:lastModifiedBy>Sébastien Vassaux</cp:lastModifiedBy>
  <cp:revision>7</cp:revision>
  <cp:lastPrinted>2019-04-05T15:13:00Z</cp:lastPrinted>
  <dcterms:created xsi:type="dcterms:W3CDTF">2019-08-27T19:48:00Z</dcterms:created>
  <dcterms:modified xsi:type="dcterms:W3CDTF">2020-01-21T20:13:00Z</dcterms:modified>
</cp:coreProperties>
</file>